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6E6" w:rsidRPr="007C4E50" w:rsidRDefault="007C4E50" w:rsidP="007C4E50">
      <w:pPr>
        <w:rPr>
          <w:b/>
          <w:sz w:val="24"/>
          <w:u w:val="single"/>
        </w:rPr>
      </w:pPr>
      <w:r>
        <w:rPr>
          <w:b/>
          <w:sz w:val="24"/>
        </w:rPr>
        <w:t xml:space="preserve">       </w:t>
      </w:r>
      <w:sdt>
        <w:sdtPr>
          <w:rPr>
            <w:b/>
            <w:sz w:val="24"/>
            <w:u w:val="single"/>
          </w:rPr>
          <w:id w:val="-854498121"/>
          <w:docPartObj>
            <w:docPartGallery w:val="Cover Pages"/>
            <w:docPartUnique/>
          </w:docPartObj>
        </w:sdtPr>
        <w:sdtEndPr/>
        <w:sdtContent>
          <w:r w:rsidRPr="007C4E50">
            <w:rPr>
              <w:b/>
              <w:noProof/>
              <w:sz w:val="24"/>
            </w:rPr>
            <w:drawing>
              <wp:inline distT="0" distB="0" distL="0" distR="0" wp14:anchorId="2DB1F917" wp14:editId="1FADAAB8">
                <wp:extent cx="5162550" cy="1403824"/>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ALogo-Complete(Web).gif"/>
                        <pic:cNvPicPr/>
                      </pic:nvPicPr>
                      <pic:blipFill>
                        <a:blip r:embed="rId10">
                          <a:extLst>
                            <a:ext uri="{28A0092B-C50C-407E-A947-70E740481C1C}">
                              <a14:useLocalDpi xmlns:a14="http://schemas.microsoft.com/office/drawing/2010/main" val="0"/>
                            </a:ext>
                          </a:extLst>
                        </a:blip>
                        <a:stretch>
                          <a:fillRect/>
                        </a:stretch>
                      </pic:blipFill>
                      <pic:spPr>
                        <a:xfrm>
                          <a:off x="0" y="0"/>
                          <a:ext cx="5162550" cy="1403824"/>
                        </a:xfrm>
                        <a:prstGeom prst="rect">
                          <a:avLst/>
                        </a:prstGeom>
                      </pic:spPr>
                    </pic:pic>
                  </a:graphicData>
                </a:graphic>
              </wp:inline>
            </w:drawing>
          </w:r>
          <w:r w:rsidR="00A326E6" w:rsidRPr="007C4E50">
            <w:rPr>
              <w:b/>
              <w:noProof/>
              <w:sz w:val="24"/>
              <w:u w:val="single"/>
            </w:rPr>
            <mc:AlternateContent>
              <mc:Choice Requires="wpg">
                <w:drawing>
                  <wp:anchor distT="0" distB="0" distL="114300" distR="114300" simplePos="0" relativeHeight="251659264" behindDoc="0" locked="0" layoutInCell="0" allowOverlap="1" wp14:anchorId="647B13A2" wp14:editId="60AD0FEE">
                    <wp:simplePos x="0" y="0"/>
                    <wp:positionH relativeFrom="page">
                      <wp:align>center</wp:align>
                    </wp:positionH>
                    <wp:positionV relativeFrom="margin">
                      <wp:align>center</wp:align>
                    </wp:positionV>
                    <wp:extent cx="7772400" cy="7686675"/>
                    <wp:effectExtent l="57150" t="0" r="38100" b="47625"/>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1765" cy="7686675"/>
                              <a:chOff x="0" y="2294"/>
                              <a:chExt cx="12240" cy="12105"/>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C00000">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C00000">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chemeClr val="accent2">
                                      <a:lumMod val="75000"/>
                                      <a:alpha val="50000"/>
                                    </a:scheme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chemeClr val="accent2">
                                    <a:lumMod val="20000"/>
                                    <a:lumOff val="80000"/>
                                    <a:alpha val="70000"/>
                                  </a:scheme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chemeClr val="accent2">
                                    <a:lumMod val="60000"/>
                                    <a:lumOff val="40000"/>
                                    <a:alpha val="70000"/>
                                  </a:scheme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chemeClr val="accent2">
                                    <a:lumMod val="20000"/>
                                    <a:lumOff val="80000"/>
                                    <a:alpha val="70000"/>
                                  </a:scheme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20"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5B0FB7" w:rsidRPr="00DD5054" w:rsidRDefault="005B0FB7">
                                  <w:pPr>
                                    <w:jc w:val="right"/>
                                    <w:rPr>
                                      <w:color w:val="E20000"/>
                                      <w:sz w:val="96"/>
                                      <w:szCs w:val="96"/>
                                      <w14:numForm w14:val="oldStyle"/>
                                    </w:rPr>
                                  </w:pPr>
                                  <w:r>
                                    <w:rPr>
                                      <w:color w:val="E20000"/>
                                      <w:sz w:val="96"/>
                                      <w:szCs w:val="96"/>
                                      <w14:numForm w14:val="oldStyle"/>
                                    </w:rPr>
                                    <w:t>2013</w:t>
                                  </w:r>
                                </w:p>
                              </w:txbxContent>
                            </wps:txbx>
                            <wps:bodyPr rot="0" vert="horz" wrap="square" lIns="91440" tIns="45720" rIns="91440" bIns="45720" anchor="t" anchorCtr="0" upright="1">
                              <a:spAutoFit/>
                            </wps:bodyPr>
                          </wps:wsp>
                          <wps:wsp>
                            <wps:cNvPr id="421" name="Rectangle 17"/>
                            <wps:cNvSpPr>
                              <a:spLocks noChangeArrowheads="1"/>
                            </wps:cNvSpPr>
                            <wps:spPr bwMode="auto">
                              <a:xfrm>
                                <a:off x="1800"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rFonts w:ascii="Arial" w:hAnsi="Arial" w:cs="Arial"/>
                                      <w:b/>
                                      <w:bCs/>
                                      <w:color w:val="E20000"/>
                                      <w:sz w:val="60"/>
                                      <w:szCs w:val="60"/>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5B0FB7" w:rsidRPr="007C4E50" w:rsidRDefault="005B0FB7">
                                      <w:pPr>
                                        <w:spacing w:after="0"/>
                                        <w:rPr>
                                          <w:rFonts w:ascii="Arial" w:hAnsi="Arial" w:cs="Arial"/>
                                          <w:b/>
                                          <w:bCs/>
                                          <w:color w:val="E20000"/>
                                          <w:sz w:val="60"/>
                                          <w:szCs w:val="60"/>
                                        </w:rPr>
                                      </w:pPr>
                                      <w:r w:rsidRPr="007C4E50">
                                        <w:rPr>
                                          <w:rFonts w:ascii="Arial" w:hAnsi="Arial" w:cs="Arial"/>
                                          <w:b/>
                                          <w:bCs/>
                                          <w:color w:val="E20000"/>
                                          <w:sz w:val="60"/>
                                          <w:szCs w:val="60"/>
                                        </w:rPr>
                                        <w:t>Annual Sponsorship Opportunities</w:t>
                                      </w:r>
                                    </w:p>
                                  </w:sdtContent>
                                </w:sdt>
                                <w:sdt>
                                  <w:sdtPr>
                                    <w:rPr>
                                      <w:rFonts w:ascii="Arial" w:hAnsi="Arial" w:cs="Arial"/>
                                      <w:b/>
                                      <w:bCs/>
                                      <w:color w:val="595959" w:themeColor="text1" w:themeTint="A6"/>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rsidR="005B0FB7" w:rsidRPr="00A326E6" w:rsidRDefault="00975D2C">
                                      <w:pPr>
                                        <w:rPr>
                                          <w:rFonts w:ascii="Arial" w:hAnsi="Arial" w:cs="Arial"/>
                                          <w:b/>
                                          <w:bCs/>
                                          <w:color w:val="595959" w:themeColor="text1" w:themeTint="A6"/>
                                          <w:sz w:val="40"/>
                                          <w:szCs w:val="40"/>
                                        </w:rPr>
                                      </w:pPr>
                                      <w:r>
                                        <w:rPr>
                                          <w:rFonts w:ascii="Arial" w:hAnsi="Arial" w:cs="Arial"/>
                                          <w:b/>
                                          <w:bCs/>
                                          <w:color w:val="595959" w:themeColor="text1" w:themeTint="A6"/>
                                          <w:sz w:val="40"/>
                                          <w:szCs w:val="40"/>
                                        </w:rPr>
                                        <w:t>F</w:t>
                                      </w:r>
                                      <w:r w:rsidR="005B0FB7" w:rsidRPr="00A326E6">
                                        <w:rPr>
                                          <w:rFonts w:ascii="Arial" w:hAnsi="Arial" w:cs="Arial"/>
                                          <w:b/>
                                          <w:bCs/>
                                          <w:color w:val="595959" w:themeColor="text1" w:themeTint="A6"/>
                                          <w:sz w:val="40"/>
                                          <w:szCs w:val="40"/>
                                        </w:rPr>
                                        <w:t xml:space="preserve">or </w:t>
                                      </w:r>
                                      <w:r w:rsidR="005B0FB7">
                                        <w:rPr>
                                          <w:rFonts w:ascii="Arial" w:hAnsi="Arial" w:cs="Arial"/>
                                          <w:b/>
                                          <w:bCs/>
                                          <w:color w:val="595959" w:themeColor="text1" w:themeTint="A6"/>
                                          <w:sz w:val="40"/>
                                          <w:szCs w:val="40"/>
                                        </w:rPr>
                                        <w:t>a</w:t>
                                      </w:r>
                                      <w:r w:rsidR="005B0FB7" w:rsidRPr="00A326E6">
                                        <w:rPr>
                                          <w:rFonts w:ascii="Arial" w:hAnsi="Arial" w:cs="Arial"/>
                                          <w:b/>
                                          <w:bCs/>
                                          <w:color w:val="595959" w:themeColor="text1" w:themeTint="A6"/>
                                          <w:sz w:val="40"/>
                                          <w:szCs w:val="40"/>
                                        </w:rPr>
                                        <w:t xml:space="preserve">llied </w:t>
                                      </w:r>
                                      <w:r w:rsidR="005B0FB7">
                                        <w:rPr>
                                          <w:rFonts w:ascii="Arial" w:hAnsi="Arial" w:cs="Arial"/>
                                          <w:b/>
                                          <w:bCs/>
                                          <w:color w:val="595959" w:themeColor="text1" w:themeTint="A6"/>
                                          <w:sz w:val="40"/>
                                          <w:szCs w:val="40"/>
                                        </w:rPr>
                                        <w:t>p</w:t>
                                      </w:r>
                                      <w:r w:rsidR="005B0FB7" w:rsidRPr="00A326E6">
                                        <w:rPr>
                                          <w:rFonts w:ascii="Arial" w:hAnsi="Arial" w:cs="Arial"/>
                                          <w:b/>
                                          <w:bCs/>
                                          <w:color w:val="595959" w:themeColor="text1" w:themeTint="A6"/>
                                          <w:sz w:val="40"/>
                                          <w:szCs w:val="40"/>
                                        </w:rPr>
                                        <w:t>rofessionals in the</w:t>
                                      </w:r>
                                      <w:r w:rsidR="005B0FB7">
                                        <w:rPr>
                                          <w:rFonts w:ascii="Arial" w:hAnsi="Arial" w:cs="Arial"/>
                                          <w:b/>
                                          <w:bCs/>
                                          <w:color w:val="595959" w:themeColor="text1" w:themeTint="A6"/>
                                          <w:sz w:val="40"/>
                                          <w:szCs w:val="40"/>
                                        </w:rPr>
                                        <w:t xml:space="preserve"> a</w:t>
                                      </w:r>
                                      <w:r w:rsidR="005B0FB7" w:rsidRPr="00A326E6">
                                        <w:rPr>
                                          <w:rFonts w:ascii="Arial" w:hAnsi="Arial" w:cs="Arial"/>
                                          <w:b/>
                                          <w:bCs/>
                                          <w:color w:val="595959" w:themeColor="text1" w:themeTint="A6"/>
                                          <w:sz w:val="40"/>
                                          <w:szCs w:val="40"/>
                                        </w:rPr>
                                        <w:t xml:space="preserve">rchitecture </w:t>
                                      </w:r>
                                      <w:r w:rsidR="005B0FB7">
                                        <w:rPr>
                                          <w:rFonts w:ascii="Arial" w:hAnsi="Arial" w:cs="Arial"/>
                                          <w:b/>
                                          <w:bCs/>
                                          <w:color w:val="595959" w:themeColor="text1" w:themeTint="A6"/>
                                          <w:sz w:val="40"/>
                                          <w:szCs w:val="40"/>
                                        </w:rPr>
                                        <w:t>p</w:t>
                                      </w:r>
                                      <w:r w:rsidR="005B0FB7" w:rsidRPr="00A326E6">
                                        <w:rPr>
                                          <w:rFonts w:ascii="Arial" w:hAnsi="Arial" w:cs="Arial"/>
                                          <w:b/>
                                          <w:bCs/>
                                          <w:color w:val="595959" w:themeColor="text1" w:themeTint="A6"/>
                                          <w:sz w:val="40"/>
                                          <w:szCs w:val="40"/>
                                        </w:rPr>
                                        <w:t>rofession</w:t>
                                      </w:r>
                                    </w:p>
                                  </w:sdtContent>
                                </w:sdt>
                                <w:sdt>
                                  <w:sdtPr>
                                    <w:rPr>
                                      <w:b/>
                                      <w:bCs/>
                                      <w:color w:val="000000" w:themeColor="text1"/>
                                      <w:sz w:val="32"/>
                                      <w:szCs w:val="32"/>
                                    </w:rPr>
                                    <w:alias w:val="Author"/>
                                    <w:id w:val="15866544"/>
                                    <w:showingPlcHdr/>
                                    <w:dataBinding w:prefixMappings="xmlns:ns0='http://schemas.openxmlformats.org/package/2006/metadata/core-properties' xmlns:ns1='http://purl.org/dc/elements/1.1/'" w:xpath="/ns0:coreProperties[1]/ns1:creator[1]" w:storeItemID="{6C3C8BC8-F283-45AE-878A-BAB7291924A1}"/>
                                    <w:text/>
                                  </w:sdtPr>
                                  <w:sdtEndPr/>
                                  <w:sdtContent>
                                    <w:p w:rsidR="005B0FB7" w:rsidRDefault="005B0FB7">
                                      <w:pPr>
                                        <w:rPr>
                                          <w:b/>
                                          <w:bCs/>
                                          <w:color w:val="000000" w:themeColor="text1"/>
                                          <w:sz w:val="32"/>
                                          <w:szCs w:val="32"/>
                                        </w:rPr>
                                      </w:pPr>
                                      <w:r>
                                        <w:rPr>
                                          <w:b/>
                                          <w:bCs/>
                                          <w:color w:val="000000" w:themeColor="text1"/>
                                          <w:sz w:val="32"/>
                                          <w:szCs w:val="32"/>
                                        </w:rPr>
                                        <w:t xml:space="preserve">     </w:t>
                                      </w:r>
                                    </w:p>
                                  </w:sdtContent>
                                </w:sdt>
                                <w:p w:rsidR="005B0FB7" w:rsidRDefault="005B0FB7">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id="Group 3" o:spid="_x0000_s1026" style="position:absolute;margin-left:0;margin-top:0;width:612pt;height:605.25pt;z-index:251659264;mso-width-percent:1000;mso-position-horizontal:center;mso-position-horizontal-relative:page;mso-position-vertical:center;mso-position-vertical-relative:margin;mso-width-percent:1000;mso-height-relative:margin" coordorigin=",2294" coordsize="12240,1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o3EHQoAAItLAAAOAAAAZHJzL2Uyb0RvYy54bWzsXO+SozYS/35V9w4U371GgPnj2tnUjD3e&#10;uqrNJZXsPQAGbFPBQIAZzyaVd09LTYPANvbankmyx27VCKyW1N2S+qeW1Lz/7mUbK89hXkRpcqey&#10;d5qqhImfBlGyvlP/93kxclSlKL0k8OI0Ce/UL2Ghfvfh3/96v8umoZ5u0jgIcwUqSYrpLrtTN2WZ&#10;Tcfjwt+EW694l2ZhApmrNN96Jbzm63GQezuofRuPdU2zxrs0D7I89cOigF/nmKl+EPWvVqFf/rBa&#10;FWGpxHcq8FaKv7n4u+R/xx/ee9N17mWbyK/Y8C7gYutFCTRaVzX3Sk95yqO9qraRn6dFuirf+el2&#10;nK5WkR8KGUAapnWk+ZinT5mQZT3drbNaTaDajp4urtb/7/OPuRIFd6qp2aqSeFvoJNGuYnDl7LL1&#10;FGg+5tnP2Y85SgiPn1L/lwKyx918/r5GYmW5+z4NoDrvqUyFcl5W+ZZXAWIrL6IPvtR9EL6Uig8/&#10;2rbNbGuiKj7k2ZZjWfYEe8nfQFc25XTdNSnjsSrMdN2EXuZFmc40UXDsTbFdwWvFGwomXmoZaz3A&#10;kJX1IFrpysl7+rZ6cC2LoTykCkka0zYcErbSwshSFZDTMFyXcho1MBc6k6vB1CeiH79eC25bC0KX&#10;r6kFkge6v6sG5gAzXBpjMqmmbD0YGPQW5NimVStIUkO34FE1gPUpmglWXDfBft54WSjmbcEnDw0s&#10;BkMTB9YiD0Nu0xSLi7rLBBlNsEKeXVIOJytgEp6cV6QSx+ho0maGjorUHas9LLyp/1SUH8NUTFDv&#10;+VNRomkM6Mnb0JP/ksAjn8jwpHjc0mtifmdp0cxP0VGgb6A5Tgp9zXtPYqeXHAXgBSa26O5T9TcF&#10;tLP4gR6C2luk2EQlcA6A0oWSXFUASpY4aDOv5HriEvNHZQdDU2h9U0nJc7bpc/g5FTTlvsKa3DiR&#10;qfZ1RfmUZqK2RuZGSURBaZey1g4RUIqEbbVQnh+nRchBAGWtH4T8XG3SiCrSOAoWURxzqYt8vZzF&#10;ufLsASrPNP5PjB8vzjYe/joRP2LlFbmov12PHyahEfAqfQCu3FOyvACIT/Nyk1agvsjTpMS+iaP1&#10;pvwpWit5BEN26cVe4oeBqgQRLAgEDTBdNHUWmRGIGr/3yjCPOLOwCin5zPamy/A5jD/z/p3YDKyS&#10;Ah2MTxXTUJjTgTGvxgM362JJ8LvLAKYedHe0sBx7ZC7Myci1NWekMffBtTTTNeeLP3grzJxuoiAI&#10;k09REtLyhJnnWadqoYQLC7FA4dy6E30iBGhrUu4R0SE0B1pksB5JApDPm25CL3isnksvivF53OZY&#10;9BiIXemhkn5iWKbm6tbo/n4O0ptzZ/TwAE+z2aNrGswyJ48zkr7YeEG6+2FZ+E95GNxAA2LICZyF&#10;vhasYYpjlkws2uRlGnwBc5unMKSgg2GVCw+bNP9NVXawYrxTi1+fvDxUlfg/CSCGy0y++CjFizmx&#10;dXjJ5ZylnANjD6ri4w4sKH+clfAGRZ4yGJ4baImJbkrSe1g+rSJujmEFU0yRq+oFQAt5fQP0Ynvo&#10;JeDl1uiFs6kF6Xzm8LWhYVqw6JEXAtB5tKiUrc0t8GtiiXUVtNALSdBjHI9cgyZMLzVKAAVoJXOq&#10;+rrAWdUjMx3OsYnKCF0CYMgD2DfBNJ/MDUTJ+NC02+QTVsh0krIom1Ikq4WWtEQUlHYoST2UTanc&#10;bsMf5Q4INiAYH88Dgsk49c0iGDg/Hf9LOBG3RjCmWQyd88YrJQhjExdw9I0gjIxiLyQhZkiWtpca&#10;+eeIB7LxZfUpAKsL2OiNnqJHdlqcXw1gyMNpAKNW++FLUhXhCKWINrXIko6IgtIOZaMcIqBUBjDi&#10;j/Iuhy++vRrWLpjng9NT6mK9GT9tYdcOnTCbe2HoOx1zzagiMRBavoLkSA3O2d6W7+CcHdDAt+ic&#10;NbvOb+aoGXswJzyZW8Oco9kAZQAFpoauknCohaNmMu78cpTTXfZ6G43YvD4hf74XuRBYdMvSz4Et&#10;lKAtQG/1dQEy0r3UBzm/GueQB8A5ofVDjlq33X6kk5RFkEMpwlIttNTNREFph5LUQ9mUVoCI3nTd&#10;o5R7OdLJG1tzh/+vun8AK9isG3YSL9bAtwhWHCLeYCfR3AMoOBoDX+LWCGUyDZoCI94ckpIfZrhO&#10;dcZs6gY5Mq+1lUg2rxcSEJ8kbnqpkX8hmnnWPmVdwNW/Ai5bnF+NT8gD4JOQ8hA+tb2/fnSSVEUw&#10;QSmCSS2yYdQ6IgpKO5SNcoiAUiRs80d5t0GnhwX/P6DTDU55hnOuAZ1O3q46dksDcKGzS8iExbw1&#10;OlXXNPaxydSc6phr7/ZO+1D9umMubAYgpGXkxXHXgUsdQI1YKvHUi1BoKg3m0oL7DGqm2ed5Z0JD&#10;XdavxifUiMAnuDV1CJ/2dHYMog6pi+CCUhlSJD1RNqUymaQgyqYUyfYYpOzbYNTgQQ13MYa7GH/9&#10;XQzAhy5GCcN5c4zC+3mG1b2UqWs2XcVw6t2a1/KfmlV5L4bomtVen5+g5hJwD6oRoLcA1q27zlf4&#10;Tx3Or0YoVDs/yeJMH0Io5LJp9xhA7SmLgIJSxBNssK0loqBUBihJPZRNqUzW8Ee5l+MTHUHhmdWx&#10;sywIFqCzLDji4neoxRLZaX6Wjrhs+hU6TIQi8LOy4YhLRGkMu4bXaGDwyy72y+rwlPr2PB4t3Rrz&#10;wOQdQz1LA1cQb284Rju65Jae2VegWHUp3GjY6cUwFADMuW7pZ20b1gWYbpxV4ADvV6MeMiFQD7R+&#10;HPXIkT2GefvKIvShFDGqFlrSElFQ2qGU1EMUlMq4RxxS3mujnkVA5k1l1DObnwfUG27dD7fu/763&#10;7utgxAb1qoBEKTQMVqnXBo05moORdAQl8m0OrQobM0wIIMNLf6/l6zENIx0RNLitB0A7sB9ZeWMm&#10;7s2eooaTQBCBuzGNBL1AWRcgi91Ljcx0Wb8a95AJjnuc6+O4JzV8DPr21EUIRCmiVC22pCeioLRD&#10;SQqibEpl2JMYpOzXRr7B3+NH3UO8mfr7EG/GL+PdMN7s7a80cgFwv/MnCMCFiOM4VOCK/dErI0qS&#10;zjZAFt7nebrjsYoQn4fbdi1vkb+cFVJtQUymwA/GGGwyQsMSPLpwxCWcQma5XXjkAak8qrqKTOXh&#10;V8KQ09EdYASR8DqTlMfIUvX7gaOa++g8OubI1K3HkanN56P7xcwcWQtmT+bGfDabMwqdxMBRXt31&#10;B+qctfZ9Ofla3UL827+4IEWDYuQvCAtGiXT3D7dN2wiCgpU42t6pYhOxGhX/D4Gx5cvypZp7f4sY&#10;2SLjMbKLvz5GFq5W7dupnijZm9spBkNR2Cm9/joK3XiDLz5UZsrW8VsZMB1pFU82aDBT8IGCwUxV&#10;Xxw4rIp/zHqKmynxaaP6+s6bWKslLbYuj+gXKyz44pPogOpDFvyTUvI7PMvf0PrwJwAAAP//AwBQ&#10;SwMEFAAGAAgAAAAhAGlt5+XcAAAABwEAAA8AAABkcnMvZG93bnJldi54bWxMj8FOwzAQRO9I/IO1&#10;SNyo06jQKsSpCoIbCLWkhaMbL3HUeB1sNw1/j9MLXFY7mtXsm3w5mJb16HxjScB0kgBDqqxqqBZQ&#10;vj/fLID5IEnJ1hIK+EEPy+LyIpeZsidaY78JNYsh5DMpQIfQZZz7SqORfmI7pOh9WWdkiNLVXDl5&#10;iuGm5WmS3HEjG4oftOzwUWN12ByNgHS+nfmnz+7t4XX7vetfPkrt6lKI66thdQ8s4BD+jmHEj+hQ&#10;RKa9PZLyrBUQi4TzHL00nUW9H7dpcgu8yPl//uIXAAD//wMAUEsBAi0AFAAGAAgAAAAhALaDOJL+&#10;AAAA4QEAABMAAAAAAAAAAAAAAAAAAAAAAFtDb250ZW50X1R5cGVzXS54bWxQSwECLQAUAAYACAAA&#10;ACEAOP0h/9YAAACUAQAACwAAAAAAAAAAAAAAAAAvAQAAX3JlbHMvLnJlbHNQSwECLQAUAAYACAAA&#10;ACEAgNKNxB0KAACLSwAADgAAAAAAAAAAAAAAAAAuAgAAZHJzL2Uyb0RvYy54bWxQSwECLQAUAAYA&#10;CAAAACEAaW3n5dwAAAAHAQAADwAAAAAAAAAAAAAAAAB3DAAAZHJzL2Rvd25yZXYueG1sUEsFBgAA&#10;AAAEAAQA8wAAAIANA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4OGsIA&#10;AADcAAAADwAAAGRycy9kb3ducmV2LnhtbERPy2rCQBTdF/yH4Qru6sQHItFRRCy1KJT63F4z1ySa&#10;uZNmphr/vrMQXB7OezytTSFuVLncsoJOOwJBnFidc6pgt/14H4JwHlljYZkUPMjBdNJ4G2Os7Z1/&#10;6LbxqQgh7GJUkHlfxlK6JCODrm1L4sCdbWXQB1ilUld4D+GmkN0oGkiDOYeGDEuaZ5RcN39Gwenw&#10;+71Y09d+/3ldHS8L31teiJVqNevZCISn2r/ET/dSK+h3wvxwJhwBO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ng4awgAAANwAAAAPAAAAAAAAAAAAAAAAAJgCAABkcnMvZG93&#10;bnJldi54bWxQSwUGAAAAAAQABAD1AAAAhwMAAAAA&#10;" path="m,l17,2863,7132,2578r,-2378l,xe" fillcolor="#c00000"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6++8QA&#10;AADcAAAADwAAAGRycy9kb3ducmV2LnhtbESPQWvCQBSE74X+h+UJvdXdSJESXUWEhJ4KakG9PbLP&#10;JJp9G7PbmP77riB4HGbmG2a+HGwjeup87VhDMlYgiAtnai41/Oyy908QPiAbbByThj/ysFy8vswx&#10;Ne7GG+q3oRQRwj5FDVUIbSqlLyqy6MeuJY7eyXUWQ5RdKU2Htwi3jZwoNZUWa44LFba0rqi4bH+t&#10;huP+nNV5r/LD9VttVCOv+SSbav02GlYzEIGG8Aw/2l9Gw0eSwP1MP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evvvEAAAA3AAAAA8AAAAAAAAAAAAAAAAAmAIAAGRycy9k&#10;b3ducmV2LnhtbFBLBQYAAAAABAAEAPUAAACJAwAAAAA=&#10;" path="m,569l,2930r3466,620l3466,,,569xe" fillcolor="#c00000"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zuSMQA&#10;AADcAAAADwAAAGRycy9kb3ducmV2LnhtbESPQWvCQBSE70L/w/IKvenGICrRVaRU2kMRTYvnR/aZ&#10;jWbfhuzWpP/eFQSPw8x8wyzXva3FlVpfOVYwHiUgiAunKy4V/P5sh3MQPiBrrB2Tgn/ysF69DJaY&#10;adfxga55KEWEsM9QgQmhyaT0hSGLfuQa4uidXGsxRNmWUrfYRbitZZokU2mx4rhgsKF3Q8Ul/7MK&#10;vP02p1Tuus/tbH/8OF8meVE7pd5e+80CRKA+PMOP9pdWMBmncD8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s7kjEAAAA3AAAAA8AAAAAAAAAAAAAAAAAmAIAAGRycy9k&#10;b3ducmV2LnhtbFBLBQYAAAAABAAEAPUAAACJAwAAAAA=&#10;" path="m,l,3550,1591,2746r,-2009l,xe" fillcolor="#943634 [2405]"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1xMMA&#10;AADcAAAADwAAAGRycy9kb3ducmV2LnhtbESP0WrCQBRE3wX/YblC33SToiGkrlJERaEP1voBl+xt&#10;NjR7N2S3Sfr3rlDwcZiZM8x6O9pG9NT52rGCdJGAIC6drrlScPs6zHMQPiBrbByTgj/ysN1MJ2ss&#10;tBv4k/prqESEsC9QgQmhLaT0pSGLfuFa4uh9u85iiLKrpO5wiHDbyNckyaTFmuOCwZZ2hsqf669V&#10;sLqd+di78pxmiTFL/XHZ5zQo9TIb399ABBrDM/zfPmkFyzSDx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c1xMMAAADcAAAADwAAAAAAAAAAAAAAAACYAgAAZHJzL2Rv&#10;d25yZXYueG1sUEsFBgAAAAAEAAQA9QAAAIgDAAAAAA==&#10;" path="m,921l2060,r16,3851l,2981,,921xe" fillcolor="#f2dbdb [661]"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0cyMUA&#10;AADcAAAADwAAAGRycy9kb3ducmV2LnhtbESPT2vCQBTE74V+h+UVetONpWqJrkEEoQeL/5L7a/aZ&#10;hGTfhuwa47fvCkKPw8z8hlkmg2lET52rLCuYjCMQxLnVFRcK0vN29AXCeWSNjWVScCcHyer1ZYmx&#10;tjc+Un/yhQgQdjEqKL1vYyldXpJBN7YtcfAutjPog+wKqTu8Bbhp5EcUzaTBisNCiS1tSsrr09Uo&#10;+K2H9H74mfY7e9heqzbbT3fZXqn3t2G9AOFp8P/hZ/tbK/iczOFx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XRzIxQAAANwAAAAPAAAAAAAAAAAAAAAAAJgCAABkcnMv&#10;ZG93bnJldi54bWxQSwUGAAAAAAQABAD1AAAAigMAAAAA&#10;" path="m,l17,3835,6011,2629r,-1390l,xe" fillcolor="#d99594 [1941]"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NprsEA&#10;AADcAAAADwAAAGRycy9kb3ducmV2LnhtbERPy2oCMRTdF/yHcAV3NWOR1k6NooJg3fladHeZ3M4E&#10;JzfTJDrp3zcLocvDec+XybbiTj4Yxwom4wIEceW04VrB+bR9noEIEVlj65gU/FKA5WLwNMdSu54P&#10;dD/GWuQQDiUqaGLsSilD1ZDFMHYdcea+nbcYM/S11B77HG5b+VIUr9Ki4dzQYEebhqrr8WYVvKX+&#10;/XO930m/PpsfMz0dvi4uKTUaptUHiEgp/osf7p1WMJ3ktflMPgJ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Daa7BAAAA3AAAAA8AAAAAAAAAAAAAAAAAmAIAAGRycy9kb3du&#10;cmV2LnhtbFBLBQYAAAAABAAEAPUAAACGAwAAAAA=&#10;" path="m,1038l,2411,4102,3432,4102,,,1038xe" fillcolor="#f2dbdb [661]" stroked="f">
                        <v:fill opacity="46003f"/>
                        <v:path arrowok="t" o:connecttype="custom" o:connectlocs="0,1038;0,2411;4102,3432;4102,0;0,1038" o:connectangles="0,0,0,0,0"/>
                      </v:shape>
                    </v:group>
                    <v:rect id="Rectangle 16" o:spid="_x0000_s1038" style="position:absolute;left:6494;top:11160;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p w:rsidR="005B0FB7" w:rsidRPr="00DD5054" w:rsidRDefault="005B0FB7">
                            <w:pPr>
                              <w:jc w:val="right"/>
                              <w:rPr>
                                <w:color w:val="E20000"/>
                                <w:sz w:val="96"/>
                                <w:szCs w:val="96"/>
                                <w14:numForm w14:val="oldStyle"/>
                              </w:rPr>
                            </w:pPr>
                            <w:r>
                              <w:rPr>
                                <w:color w:val="E20000"/>
                                <w:sz w:val="96"/>
                                <w:szCs w:val="96"/>
                                <w14:numForm w14:val="oldStyle"/>
                              </w:rPr>
                              <w:t>2013</w:t>
                            </w:r>
                          </w:p>
                        </w:txbxContent>
                      </v:textbox>
                    </v:rect>
                    <v:rect id="Rectangle 17" o:spid="_x0000_s1039"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rFonts w:ascii="Arial" w:hAnsi="Arial" w:cs="Arial"/>
                                <w:b/>
                                <w:bCs/>
                                <w:color w:val="E20000"/>
                                <w:sz w:val="60"/>
                                <w:szCs w:val="60"/>
                              </w:rPr>
                              <w:alias w:val="Title"/>
                              <w:id w:val="15866532"/>
                              <w:dataBinding w:prefixMappings="xmlns:ns0='http://schemas.openxmlformats.org/package/2006/metadata/core-properties' xmlns:ns1='http://purl.org/dc/elements/1.1/'" w:xpath="/ns0:coreProperties[1]/ns1:title[1]" w:storeItemID="{6C3C8BC8-F283-45AE-878A-BAB7291924A1}"/>
                              <w:text/>
                            </w:sdtPr>
                            <w:sdtEndPr/>
                            <w:sdtContent>
                              <w:p w:rsidR="005B0FB7" w:rsidRPr="007C4E50" w:rsidRDefault="005B0FB7">
                                <w:pPr>
                                  <w:spacing w:after="0"/>
                                  <w:rPr>
                                    <w:rFonts w:ascii="Arial" w:hAnsi="Arial" w:cs="Arial"/>
                                    <w:b/>
                                    <w:bCs/>
                                    <w:color w:val="E20000"/>
                                    <w:sz w:val="60"/>
                                    <w:szCs w:val="60"/>
                                  </w:rPr>
                                </w:pPr>
                                <w:r w:rsidRPr="007C4E50">
                                  <w:rPr>
                                    <w:rFonts w:ascii="Arial" w:hAnsi="Arial" w:cs="Arial"/>
                                    <w:b/>
                                    <w:bCs/>
                                    <w:color w:val="E20000"/>
                                    <w:sz w:val="60"/>
                                    <w:szCs w:val="60"/>
                                  </w:rPr>
                                  <w:t>Annual Sponsorship Opportunities</w:t>
                                </w:r>
                              </w:p>
                            </w:sdtContent>
                          </w:sdt>
                          <w:sdt>
                            <w:sdtPr>
                              <w:rPr>
                                <w:rFonts w:ascii="Arial" w:hAnsi="Arial" w:cs="Arial"/>
                                <w:b/>
                                <w:bCs/>
                                <w:color w:val="595959" w:themeColor="text1" w:themeTint="A6"/>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EndPr/>
                            <w:sdtContent>
                              <w:p w:rsidR="005B0FB7" w:rsidRPr="00A326E6" w:rsidRDefault="00975D2C">
                                <w:pPr>
                                  <w:rPr>
                                    <w:rFonts w:ascii="Arial" w:hAnsi="Arial" w:cs="Arial"/>
                                    <w:b/>
                                    <w:bCs/>
                                    <w:color w:val="595959" w:themeColor="text1" w:themeTint="A6"/>
                                    <w:sz w:val="40"/>
                                    <w:szCs w:val="40"/>
                                  </w:rPr>
                                </w:pPr>
                                <w:r>
                                  <w:rPr>
                                    <w:rFonts w:ascii="Arial" w:hAnsi="Arial" w:cs="Arial"/>
                                    <w:b/>
                                    <w:bCs/>
                                    <w:color w:val="595959" w:themeColor="text1" w:themeTint="A6"/>
                                    <w:sz w:val="40"/>
                                    <w:szCs w:val="40"/>
                                  </w:rPr>
                                  <w:t>F</w:t>
                                </w:r>
                                <w:r w:rsidR="005B0FB7" w:rsidRPr="00A326E6">
                                  <w:rPr>
                                    <w:rFonts w:ascii="Arial" w:hAnsi="Arial" w:cs="Arial"/>
                                    <w:b/>
                                    <w:bCs/>
                                    <w:color w:val="595959" w:themeColor="text1" w:themeTint="A6"/>
                                    <w:sz w:val="40"/>
                                    <w:szCs w:val="40"/>
                                  </w:rPr>
                                  <w:t xml:space="preserve">or </w:t>
                                </w:r>
                                <w:r w:rsidR="005B0FB7">
                                  <w:rPr>
                                    <w:rFonts w:ascii="Arial" w:hAnsi="Arial" w:cs="Arial"/>
                                    <w:b/>
                                    <w:bCs/>
                                    <w:color w:val="595959" w:themeColor="text1" w:themeTint="A6"/>
                                    <w:sz w:val="40"/>
                                    <w:szCs w:val="40"/>
                                  </w:rPr>
                                  <w:t>a</w:t>
                                </w:r>
                                <w:r w:rsidR="005B0FB7" w:rsidRPr="00A326E6">
                                  <w:rPr>
                                    <w:rFonts w:ascii="Arial" w:hAnsi="Arial" w:cs="Arial"/>
                                    <w:b/>
                                    <w:bCs/>
                                    <w:color w:val="595959" w:themeColor="text1" w:themeTint="A6"/>
                                    <w:sz w:val="40"/>
                                    <w:szCs w:val="40"/>
                                  </w:rPr>
                                  <w:t xml:space="preserve">llied </w:t>
                                </w:r>
                                <w:r w:rsidR="005B0FB7">
                                  <w:rPr>
                                    <w:rFonts w:ascii="Arial" w:hAnsi="Arial" w:cs="Arial"/>
                                    <w:b/>
                                    <w:bCs/>
                                    <w:color w:val="595959" w:themeColor="text1" w:themeTint="A6"/>
                                    <w:sz w:val="40"/>
                                    <w:szCs w:val="40"/>
                                  </w:rPr>
                                  <w:t>p</w:t>
                                </w:r>
                                <w:r w:rsidR="005B0FB7" w:rsidRPr="00A326E6">
                                  <w:rPr>
                                    <w:rFonts w:ascii="Arial" w:hAnsi="Arial" w:cs="Arial"/>
                                    <w:b/>
                                    <w:bCs/>
                                    <w:color w:val="595959" w:themeColor="text1" w:themeTint="A6"/>
                                    <w:sz w:val="40"/>
                                    <w:szCs w:val="40"/>
                                  </w:rPr>
                                  <w:t>rofessionals in the</w:t>
                                </w:r>
                                <w:r w:rsidR="005B0FB7">
                                  <w:rPr>
                                    <w:rFonts w:ascii="Arial" w:hAnsi="Arial" w:cs="Arial"/>
                                    <w:b/>
                                    <w:bCs/>
                                    <w:color w:val="595959" w:themeColor="text1" w:themeTint="A6"/>
                                    <w:sz w:val="40"/>
                                    <w:szCs w:val="40"/>
                                  </w:rPr>
                                  <w:t xml:space="preserve"> a</w:t>
                                </w:r>
                                <w:r w:rsidR="005B0FB7" w:rsidRPr="00A326E6">
                                  <w:rPr>
                                    <w:rFonts w:ascii="Arial" w:hAnsi="Arial" w:cs="Arial"/>
                                    <w:b/>
                                    <w:bCs/>
                                    <w:color w:val="595959" w:themeColor="text1" w:themeTint="A6"/>
                                    <w:sz w:val="40"/>
                                    <w:szCs w:val="40"/>
                                  </w:rPr>
                                  <w:t xml:space="preserve">rchitecture </w:t>
                                </w:r>
                                <w:r w:rsidR="005B0FB7">
                                  <w:rPr>
                                    <w:rFonts w:ascii="Arial" w:hAnsi="Arial" w:cs="Arial"/>
                                    <w:b/>
                                    <w:bCs/>
                                    <w:color w:val="595959" w:themeColor="text1" w:themeTint="A6"/>
                                    <w:sz w:val="40"/>
                                    <w:szCs w:val="40"/>
                                  </w:rPr>
                                  <w:t>p</w:t>
                                </w:r>
                                <w:r w:rsidR="005B0FB7" w:rsidRPr="00A326E6">
                                  <w:rPr>
                                    <w:rFonts w:ascii="Arial" w:hAnsi="Arial" w:cs="Arial"/>
                                    <w:b/>
                                    <w:bCs/>
                                    <w:color w:val="595959" w:themeColor="text1" w:themeTint="A6"/>
                                    <w:sz w:val="40"/>
                                    <w:szCs w:val="40"/>
                                  </w:rPr>
                                  <w:t>rofession</w:t>
                                </w:r>
                              </w:p>
                            </w:sdtContent>
                          </w:sdt>
                          <w:sdt>
                            <w:sdtPr>
                              <w:rPr>
                                <w:b/>
                                <w:bCs/>
                                <w:color w:val="000000" w:themeColor="text1"/>
                                <w:sz w:val="32"/>
                                <w:szCs w:val="32"/>
                              </w:rPr>
                              <w:alias w:val="Author"/>
                              <w:id w:val="15866544"/>
                              <w:showingPlcHdr/>
                              <w:dataBinding w:prefixMappings="xmlns:ns0='http://schemas.openxmlformats.org/package/2006/metadata/core-properties' xmlns:ns1='http://purl.org/dc/elements/1.1/'" w:xpath="/ns0:coreProperties[1]/ns1:creator[1]" w:storeItemID="{6C3C8BC8-F283-45AE-878A-BAB7291924A1}"/>
                              <w:text/>
                            </w:sdtPr>
                            <w:sdtEndPr/>
                            <w:sdtContent>
                              <w:p w:rsidR="005B0FB7" w:rsidRDefault="005B0FB7">
                                <w:pPr>
                                  <w:rPr>
                                    <w:b/>
                                    <w:bCs/>
                                    <w:color w:val="000000" w:themeColor="text1"/>
                                    <w:sz w:val="32"/>
                                    <w:szCs w:val="32"/>
                                  </w:rPr>
                                </w:pPr>
                                <w:r>
                                  <w:rPr>
                                    <w:b/>
                                    <w:bCs/>
                                    <w:color w:val="000000" w:themeColor="text1"/>
                                    <w:sz w:val="32"/>
                                    <w:szCs w:val="32"/>
                                  </w:rPr>
                                  <w:t xml:space="preserve">     </w:t>
                                </w:r>
                              </w:p>
                            </w:sdtContent>
                          </w:sdt>
                          <w:p w:rsidR="005B0FB7" w:rsidRDefault="005B0FB7">
                            <w:pPr>
                              <w:rPr>
                                <w:b/>
                                <w:bCs/>
                                <w:color w:val="000000" w:themeColor="text1"/>
                                <w:sz w:val="32"/>
                                <w:szCs w:val="32"/>
                              </w:rPr>
                            </w:pPr>
                          </w:p>
                        </w:txbxContent>
                      </v:textbox>
                    </v:rect>
                    <w10:wrap anchorx="page" anchory="margin"/>
                  </v:group>
                </w:pict>
              </mc:Fallback>
            </mc:AlternateContent>
          </w:r>
          <w:r w:rsidR="00A326E6" w:rsidRPr="007C4E50">
            <w:rPr>
              <w:b/>
              <w:sz w:val="24"/>
              <w:u w:val="single"/>
            </w:rPr>
            <w:br w:type="page"/>
          </w:r>
        </w:sdtContent>
      </w:sdt>
    </w:p>
    <w:p w:rsidR="00EB6B2A" w:rsidRPr="003F0ECC" w:rsidRDefault="00EB6B2A">
      <w:pPr>
        <w:rPr>
          <w:b/>
          <w:color w:val="C00000"/>
          <w:sz w:val="28"/>
          <w:szCs w:val="28"/>
        </w:rPr>
      </w:pPr>
      <w:r w:rsidRPr="00BA78B9">
        <w:rPr>
          <w:b/>
          <w:color w:val="C00000"/>
          <w:sz w:val="28"/>
          <w:szCs w:val="28"/>
          <w:u w:val="single"/>
        </w:rPr>
        <w:lastRenderedPageBreak/>
        <w:t>Allied Membership</w:t>
      </w:r>
      <w:r w:rsidR="00D21FAF">
        <w:rPr>
          <w:b/>
          <w:color w:val="C00000"/>
          <w:sz w:val="28"/>
          <w:szCs w:val="28"/>
          <w:u w:val="single"/>
        </w:rPr>
        <w:t xml:space="preserve"> </w:t>
      </w:r>
      <w:r w:rsidR="003F0ECC">
        <w:rPr>
          <w:b/>
          <w:color w:val="C00000"/>
          <w:sz w:val="28"/>
          <w:szCs w:val="28"/>
        </w:rPr>
        <w:tab/>
      </w:r>
      <w:r w:rsidR="003F0ECC">
        <w:rPr>
          <w:b/>
          <w:color w:val="C00000"/>
          <w:sz w:val="28"/>
          <w:szCs w:val="28"/>
        </w:rPr>
        <w:tab/>
      </w:r>
      <w:r w:rsidR="003F0ECC">
        <w:rPr>
          <w:b/>
          <w:color w:val="C00000"/>
          <w:sz w:val="28"/>
          <w:szCs w:val="28"/>
        </w:rPr>
        <w:tab/>
      </w:r>
      <w:r w:rsidR="003F0ECC">
        <w:rPr>
          <w:b/>
          <w:color w:val="C00000"/>
          <w:sz w:val="28"/>
          <w:szCs w:val="28"/>
        </w:rPr>
        <w:tab/>
      </w:r>
      <w:r w:rsidR="003F0ECC">
        <w:rPr>
          <w:b/>
          <w:color w:val="C00000"/>
          <w:sz w:val="28"/>
          <w:szCs w:val="28"/>
        </w:rPr>
        <w:tab/>
      </w:r>
      <w:r w:rsidR="003F0ECC">
        <w:rPr>
          <w:b/>
          <w:color w:val="C00000"/>
          <w:sz w:val="28"/>
          <w:szCs w:val="28"/>
        </w:rPr>
        <w:tab/>
      </w:r>
      <w:r w:rsidR="003F0ECC">
        <w:rPr>
          <w:b/>
          <w:color w:val="C00000"/>
          <w:sz w:val="28"/>
          <w:szCs w:val="28"/>
        </w:rPr>
        <w:tab/>
      </w:r>
      <w:r w:rsidR="003F0ECC">
        <w:rPr>
          <w:b/>
          <w:color w:val="C00000"/>
          <w:sz w:val="28"/>
          <w:szCs w:val="28"/>
        </w:rPr>
        <w:tab/>
      </w:r>
    </w:p>
    <w:p w:rsidR="00EB6B2A" w:rsidRDefault="00EB6B2A">
      <w:r>
        <w:t>This category of membership was designed specifically for professionals in the design/build industry.  Allied members are an integral part of AIA Florida membership, and their support is vital to our success.  Below are just a few examples of the benefits you receive as an Allied member:</w:t>
      </w:r>
    </w:p>
    <w:p w:rsidR="00EB6B2A" w:rsidRPr="00EB6B2A" w:rsidRDefault="00EB6B2A" w:rsidP="00EB6B2A">
      <w:pPr>
        <w:numPr>
          <w:ilvl w:val="0"/>
          <w:numId w:val="4"/>
        </w:numPr>
        <w:spacing w:after="120" w:line="240" w:lineRule="auto"/>
        <w:rPr>
          <w:rFonts w:cstheme="minorHAnsi"/>
        </w:rPr>
      </w:pPr>
      <w:r w:rsidRPr="00EB6B2A">
        <w:rPr>
          <w:rFonts w:cstheme="minorHAnsi"/>
          <w:b/>
          <w:i/>
          <w:color w:val="C00000"/>
        </w:rPr>
        <w:t>Affordable Marketing</w:t>
      </w:r>
      <w:r w:rsidRPr="00EB6B2A">
        <w:rPr>
          <w:rFonts w:cstheme="minorHAnsi"/>
          <w:i/>
          <w:color w:val="C00000"/>
        </w:rPr>
        <w:t xml:space="preserve"> </w:t>
      </w:r>
      <w:r w:rsidRPr="00EB6B2A">
        <w:rPr>
          <w:rFonts w:cstheme="minorHAnsi"/>
          <w:i/>
        </w:rPr>
        <w:t xml:space="preserve">– </w:t>
      </w:r>
      <w:r w:rsidRPr="00EB6B2A">
        <w:rPr>
          <w:rFonts w:cstheme="minorHAnsi"/>
        </w:rPr>
        <w:t xml:space="preserve">at just </w:t>
      </w:r>
      <w:r w:rsidRPr="00EB6B2A">
        <w:rPr>
          <w:rFonts w:cstheme="minorHAnsi"/>
          <w:u w:val="single"/>
        </w:rPr>
        <w:t>$250</w:t>
      </w:r>
      <w:r w:rsidRPr="00EB6B2A">
        <w:rPr>
          <w:rFonts w:cstheme="minorHAnsi"/>
        </w:rPr>
        <w:t xml:space="preserve"> in annual dues, Allied membership allows you to market directly to your customers – AIA Architects and Associates in Florida.</w:t>
      </w:r>
    </w:p>
    <w:p w:rsidR="00EB6B2A" w:rsidRPr="00EB6B2A" w:rsidRDefault="00EB6B2A" w:rsidP="00EB6B2A">
      <w:pPr>
        <w:numPr>
          <w:ilvl w:val="0"/>
          <w:numId w:val="4"/>
        </w:numPr>
        <w:spacing w:after="120" w:line="240" w:lineRule="auto"/>
        <w:rPr>
          <w:rFonts w:cstheme="minorHAnsi"/>
        </w:rPr>
      </w:pPr>
      <w:r w:rsidRPr="004A5229">
        <w:rPr>
          <w:rFonts w:cstheme="minorHAnsi"/>
          <w:b/>
          <w:i/>
          <w:color w:val="C00000"/>
        </w:rPr>
        <w:t xml:space="preserve">Complete profile, </w:t>
      </w:r>
      <w:r w:rsidRPr="00E45590">
        <w:rPr>
          <w:rFonts w:cstheme="minorHAnsi"/>
          <w:b/>
        </w:rPr>
        <w:t xml:space="preserve">including your name, company’s name and description in the </w:t>
      </w:r>
      <w:smartTag w:uri="urn:schemas-microsoft-com:office:smarttags" w:element="stockticker">
        <w:r w:rsidRPr="00E45590">
          <w:rPr>
            <w:rFonts w:cstheme="minorHAnsi"/>
            <w:b/>
          </w:rPr>
          <w:t>AIA</w:t>
        </w:r>
      </w:smartTag>
      <w:r w:rsidRPr="00E45590">
        <w:rPr>
          <w:rFonts w:cstheme="minorHAnsi"/>
          <w:b/>
        </w:rPr>
        <w:t xml:space="preserve"> Florida Firm and Membership Directory</w:t>
      </w:r>
      <w:r w:rsidRPr="00E45590">
        <w:rPr>
          <w:rFonts w:cstheme="minorHAnsi"/>
        </w:rPr>
        <w:t xml:space="preserve"> </w:t>
      </w:r>
      <w:r w:rsidRPr="00EB6B2A">
        <w:rPr>
          <w:rFonts w:cstheme="minorHAnsi"/>
          <w:i/>
        </w:rPr>
        <w:t xml:space="preserve">-- </w:t>
      </w:r>
      <w:r w:rsidRPr="007518EA">
        <w:rPr>
          <w:rFonts w:cstheme="minorHAnsi"/>
          <w:i/>
        </w:rPr>
        <w:t>the</w:t>
      </w:r>
      <w:r w:rsidRPr="00EB6B2A">
        <w:rPr>
          <w:rFonts w:cstheme="minorHAnsi"/>
        </w:rPr>
        <w:t xml:space="preserve"> </w:t>
      </w:r>
      <w:r w:rsidR="004A5229">
        <w:rPr>
          <w:rFonts w:cstheme="minorHAnsi"/>
        </w:rPr>
        <w:t xml:space="preserve">products &amp; service </w:t>
      </w:r>
      <w:r w:rsidRPr="00EB6B2A">
        <w:rPr>
          <w:rFonts w:cstheme="minorHAnsi"/>
        </w:rPr>
        <w:t>resource book for architects</w:t>
      </w:r>
      <w:r w:rsidR="004A5229">
        <w:rPr>
          <w:rFonts w:cstheme="minorHAnsi"/>
        </w:rPr>
        <w:t xml:space="preserve"> in Florida.</w:t>
      </w:r>
    </w:p>
    <w:p w:rsidR="004A5229" w:rsidRDefault="00EB6B2A" w:rsidP="00EB6B2A">
      <w:pPr>
        <w:numPr>
          <w:ilvl w:val="0"/>
          <w:numId w:val="4"/>
        </w:numPr>
        <w:spacing w:after="120" w:line="240" w:lineRule="auto"/>
        <w:rPr>
          <w:rFonts w:cstheme="minorHAnsi"/>
        </w:rPr>
      </w:pPr>
      <w:r w:rsidRPr="004A5229">
        <w:rPr>
          <w:rFonts w:cstheme="minorHAnsi"/>
          <w:b/>
          <w:i/>
          <w:color w:val="C00000"/>
        </w:rPr>
        <w:t xml:space="preserve">A 10% discount on a booth </w:t>
      </w:r>
      <w:r w:rsidRPr="00E45590">
        <w:rPr>
          <w:rFonts w:cstheme="minorHAnsi"/>
          <w:b/>
        </w:rPr>
        <w:t xml:space="preserve">at the </w:t>
      </w:r>
      <w:smartTag w:uri="urn:schemas-microsoft-com:office:smarttags" w:element="stockticker">
        <w:r w:rsidRPr="00E45590">
          <w:rPr>
            <w:rFonts w:cstheme="minorHAnsi"/>
            <w:b/>
          </w:rPr>
          <w:t>AIA</w:t>
        </w:r>
      </w:smartTag>
      <w:r w:rsidRPr="00E45590">
        <w:rPr>
          <w:rFonts w:cstheme="minorHAnsi"/>
          <w:b/>
        </w:rPr>
        <w:t xml:space="preserve"> Florida Tradeshow</w:t>
      </w:r>
      <w:r w:rsidR="004A5229">
        <w:rPr>
          <w:rFonts w:cstheme="minorHAnsi"/>
        </w:rPr>
        <w:t xml:space="preserve"> </w:t>
      </w:r>
    </w:p>
    <w:p w:rsidR="00EB6B2A" w:rsidRPr="004A5229" w:rsidRDefault="00EB6B2A" w:rsidP="00EB6B2A">
      <w:pPr>
        <w:numPr>
          <w:ilvl w:val="0"/>
          <w:numId w:val="4"/>
        </w:numPr>
        <w:spacing w:after="120" w:line="240" w:lineRule="auto"/>
        <w:rPr>
          <w:rFonts w:cstheme="minorHAnsi"/>
        </w:rPr>
      </w:pPr>
      <w:r w:rsidRPr="004A5229">
        <w:rPr>
          <w:rFonts w:cstheme="minorHAnsi"/>
          <w:b/>
          <w:i/>
          <w:color w:val="C00000"/>
        </w:rPr>
        <w:t>Discounts</w:t>
      </w:r>
      <w:r w:rsidRPr="004A5229">
        <w:rPr>
          <w:rFonts w:cstheme="minorHAnsi"/>
          <w:b/>
          <w:i/>
        </w:rPr>
        <w:t xml:space="preserve"> </w:t>
      </w:r>
      <w:r w:rsidRPr="004A5229">
        <w:rPr>
          <w:rFonts w:cstheme="minorHAnsi"/>
        </w:rPr>
        <w:t xml:space="preserve">on </w:t>
      </w:r>
      <w:smartTag w:uri="urn:schemas-microsoft-com:office:smarttags" w:element="stockticker">
        <w:r w:rsidRPr="004A5229">
          <w:rPr>
            <w:rFonts w:cstheme="minorHAnsi"/>
          </w:rPr>
          <w:t>AIA</w:t>
        </w:r>
      </w:smartTag>
      <w:r w:rsidRPr="004A5229">
        <w:rPr>
          <w:rFonts w:cstheme="minorHAnsi"/>
        </w:rPr>
        <w:t xml:space="preserve"> documents, mailing lists and advertisements placed in</w:t>
      </w:r>
      <w:r w:rsidRPr="004A5229">
        <w:rPr>
          <w:rFonts w:cstheme="minorHAnsi"/>
          <w:b/>
          <w:i/>
        </w:rPr>
        <w:t xml:space="preserve"> </w:t>
      </w:r>
      <w:r w:rsidRPr="004A5229">
        <w:rPr>
          <w:rFonts w:cstheme="minorHAnsi"/>
          <w:i/>
        </w:rPr>
        <w:t>Florida/Caribbean Architect Magazine, Friday Facts newsletter</w:t>
      </w:r>
      <w:r w:rsidRPr="004A5229">
        <w:rPr>
          <w:rFonts w:cstheme="minorHAnsi"/>
        </w:rPr>
        <w:t xml:space="preserve"> and in the </w:t>
      </w:r>
      <w:smartTag w:uri="urn:schemas-microsoft-com:office:smarttags" w:element="stockticker">
        <w:r w:rsidRPr="004A5229">
          <w:rPr>
            <w:rFonts w:cstheme="minorHAnsi"/>
          </w:rPr>
          <w:t>AIA</w:t>
        </w:r>
      </w:smartTag>
      <w:r w:rsidRPr="004A5229">
        <w:rPr>
          <w:rFonts w:cstheme="minorHAnsi"/>
        </w:rPr>
        <w:t xml:space="preserve"> Florida Firm Directory.</w:t>
      </w:r>
    </w:p>
    <w:p w:rsidR="00EB6B2A" w:rsidRPr="00EB6B2A" w:rsidRDefault="00EB6B2A" w:rsidP="00EB6B2A">
      <w:pPr>
        <w:numPr>
          <w:ilvl w:val="0"/>
          <w:numId w:val="4"/>
        </w:numPr>
        <w:spacing w:after="120" w:line="240" w:lineRule="auto"/>
        <w:rPr>
          <w:rFonts w:cstheme="minorHAnsi"/>
        </w:rPr>
      </w:pPr>
      <w:r w:rsidRPr="004A5229">
        <w:rPr>
          <w:rFonts w:cstheme="minorHAnsi"/>
          <w:b/>
          <w:i/>
          <w:color w:val="C00000"/>
        </w:rPr>
        <w:t>Free</w:t>
      </w:r>
      <w:r w:rsidRPr="00EB6B2A">
        <w:rPr>
          <w:rFonts w:cstheme="minorHAnsi"/>
          <w:b/>
          <w:i/>
        </w:rPr>
        <w:t xml:space="preserve"> </w:t>
      </w:r>
      <w:r w:rsidRPr="00E45590">
        <w:rPr>
          <w:rFonts w:cstheme="minorHAnsi"/>
          <w:b/>
        </w:rPr>
        <w:t>and timely publications</w:t>
      </w:r>
      <w:r w:rsidRPr="00EB6B2A">
        <w:rPr>
          <w:rFonts w:cstheme="minorHAnsi"/>
        </w:rPr>
        <w:t xml:space="preserve"> including weekly Friday Facts e-newsletter (a powerful tool for members with a overwhelming “open rate,” far above industry standard), quarterly </w:t>
      </w:r>
      <w:r w:rsidRPr="00EB6B2A">
        <w:rPr>
          <w:rFonts w:cstheme="minorHAnsi"/>
          <w:i/>
        </w:rPr>
        <w:t xml:space="preserve">Florida/Caribbean Architect </w:t>
      </w:r>
      <w:r w:rsidRPr="00EB6B2A">
        <w:rPr>
          <w:rFonts w:cstheme="minorHAnsi"/>
        </w:rPr>
        <w:t xml:space="preserve">magazine, and the annual </w:t>
      </w:r>
      <w:r w:rsidRPr="00EB6B2A">
        <w:rPr>
          <w:rFonts w:cstheme="minorHAnsi"/>
          <w:i/>
        </w:rPr>
        <w:t>AIA Florida Firm and Membership Directory</w:t>
      </w:r>
    </w:p>
    <w:p w:rsidR="00EB6B2A" w:rsidRPr="00EB6B2A" w:rsidRDefault="00EB6B2A" w:rsidP="00EB6B2A">
      <w:pPr>
        <w:numPr>
          <w:ilvl w:val="0"/>
          <w:numId w:val="4"/>
        </w:numPr>
        <w:spacing w:after="120" w:line="240" w:lineRule="auto"/>
        <w:rPr>
          <w:rFonts w:cstheme="minorHAnsi"/>
          <w:b/>
          <w:i/>
        </w:rPr>
      </w:pPr>
      <w:r w:rsidRPr="00EB6B2A">
        <w:rPr>
          <w:rFonts w:cstheme="minorHAnsi"/>
          <w:b/>
          <w:i/>
          <w:color w:val="C00000"/>
          <w:u w:val="single"/>
        </w:rPr>
        <w:t>FREE</w:t>
      </w:r>
      <w:r w:rsidRPr="00EB6B2A">
        <w:rPr>
          <w:rFonts w:cstheme="minorHAnsi"/>
          <w:b/>
          <w:i/>
          <w:color w:val="C00000"/>
        </w:rPr>
        <w:t xml:space="preserve"> electronic mailing lists in Excel format!</w:t>
      </w:r>
      <w:r w:rsidRPr="00EB6B2A">
        <w:rPr>
          <w:rFonts w:cstheme="minorHAnsi"/>
          <w:color w:val="C00000"/>
        </w:rPr>
        <w:t xml:space="preserve">  </w:t>
      </w:r>
      <w:r w:rsidRPr="006A4D96">
        <w:rPr>
          <w:rFonts w:cstheme="minorHAnsi"/>
          <w:u w:val="single"/>
        </w:rPr>
        <w:t>A $1,000 Value</w:t>
      </w:r>
      <w:r w:rsidRPr="006A4D96">
        <w:rPr>
          <w:rFonts w:cstheme="minorHAnsi"/>
        </w:rPr>
        <w:t xml:space="preserve"> </w:t>
      </w:r>
    </w:p>
    <w:p w:rsidR="00E45590" w:rsidRDefault="00E45590" w:rsidP="00EB6B2A">
      <w:pPr>
        <w:spacing w:after="0" w:line="240" w:lineRule="auto"/>
        <w:rPr>
          <w:b/>
          <w:color w:val="C00000"/>
          <w:sz w:val="28"/>
          <w:szCs w:val="28"/>
          <w:u w:val="single"/>
        </w:rPr>
      </w:pPr>
    </w:p>
    <w:p w:rsidR="00EB6B2A" w:rsidRPr="00BA78B9" w:rsidRDefault="00EB6B2A" w:rsidP="00EB6B2A">
      <w:pPr>
        <w:spacing w:after="0" w:line="240" w:lineRule="auto"/>
        <w:rPr>
          <w:b/>
          <w:color w:val="C00000"/>
          <w:sz w:val="28"/>
          <w:szCs w:val="28"/>
          <w:u w:val="single"/>
        </w:rPr>
      </w:pPr>
      <w:r w:rsidRPr="00BA78B9">
        <w:rPr>
          <w:b/>
          <w:color w:val="C00000"/>
          <w:sz w:val="28"/>
          <w:szCs w:val="28"/>
          <w:u w:val="single"/>
        </w:rPr>
        <w:t>Year-Round Opportunities</w:t>
      </w:r>
    </w:p>
    <w:p w:rsidR="00EB6B2A" w:rsidRPr="007518EA" w:rsidRDefault="00EB6B2A" w:rsidP="00EB6B2A">
      <w:pPr>
        <w:spacing w:after="0" w:line="240" w:lineRule="auto"/>
        <w:rPr>
          <w:sz w:val="12"/>
          <w:szCs w:val="12"/>
        </w:rPr>
      </w:pPr>
    </w:p>
    <w:p w:rsidR="00EB6B2A" w:rsidRDefault="00EB6B2A" w:rsidP="00EB6B2A">
      <w:pPr>
        <w:spacing w:after="0" w:line="240" w:lineRule="auto"/>
      </w:pPr>
      <w:r>
        <w:t>AIA Florida offers design-related companies the opportunity to market directly to the 3,300</w:t>
      </w:r>
      <w:r w:rsidR="006A4D96">
        <w:t>+</w:t>
      </w:r>
      <w:r>
        <w:t xml:space="preserve"> members in Florida through a variety of channels.  Below are some examples and the price structure for additional marketing opportunities:</w:t>
      </w:r>
    </w:p>
    <w:p w:rsidR="00EB6B2A" w:rsidRDefault="00EB6B2A" w:rsidP="00EB6B2A">
      <w:pPr>
        <w:spacing w:after="0" w:line="240" w:lineRule="auto"/>
      </w:pPr>
    </w:p>
    <w:p w:rsidR="0043766B" w:rsidRDefault="0043766B" w:rsidP="00EB6B2A">
      <w:pPr>
        <w:spacing w:after="0" w:line="240" w:lineRule="auto"/>
        <w:rPr>
          <w:b/>
          <w:i/>
        </w:rPr>
        <w:sectPr w:rsidR="0043766B" w:rsidSect="00A72477">
          <w:pgSz w:w="12240" w:h="15840"/>
          <w:pgMar w:top="720" w:right="1080" w:bottom="720" w:left="1080" w:header="720" w:footer="720" w:gutter="0"/>
          <w:pgNumType w:start="0"/>
          <w:cols w:space="720"/>
          <w:titlePg/>
          <w:docGrid w:linePitch="360"/>
        </w:sectPr>
      </w:pPr>
    </w:p>
    <w:p w:rsidR="00EB6B2A" w:rsidRDefault="00EB6B2A" w:rsidP="00EB6B2A">
      <w:pPr>
        <w:spacing w:after="0" w:line="240" w:lineRule="auto"/>
        <w:rPr>
          <w:b/>
          <w:i/>
        </w:rPr>
      </w:pPr>
      <w:r>
        <w:rPr>
          <w:b/>
          <w:i/>
        </w:rPr>
        <w:lastRenderedPageBreak/>
        <w:t>Friday Facts Advertis</w:t>
      </w:r>
      <w:r w:rsidR="00546B65">
        <w:rPr>
          <w:b/>
          <w:i/>
        </w:rPr>
        <w:t>ing</w:t>
      </w:r>
      <w:r w:rsidR="004A5229">
        <w:rPr>
          <w:b/>
          <w:i/>
        </w:rPr>
        <w:t xml:space="preserve"> </w:t>
      </w:r>
    </w:p>
    <w:p w:rsidR="0043766B" w:rsidRDefault="00EB6B2A" w:rsidP="007518EA">
      <w:pPr>
        <w:pStyle w:val="ListParagraph"/>
        <w:numPr>
          <w:ilvl w:val="0"/>
          <w:numId w:val="3"/>
        </w:numPr>
        <w:spacing w:after="0" w:line="240" w:lineRule="auto"/>
        <w:ind w:left="720"/>
      </w:pPr>
      <w:r>
        <w:t xml:space="preserve">Two (2) opportunities per week; horizontal banner or vertical ad of </w:t>
      </w:r>
    </w:p>
    <w:p w:rsidR="00EB6B2A" w:rsidRDefault="00EB6B2A" w:rsidP="007518EA">
      <w:pPr>
        <w:pStyle w:val="ListParagraph"/>
        <w:spacing w:after="0" w:line="240" w:lineRule="auto"/>
      </w:pPr>
      <w:proofErr w:type="gramStart"/>
      <w:r>
        <w:t>logo</w:t>
      </w:r>
      <w:proofErr w:type="gramEnd"/>
      <w:r>
        <w:t xml:space="preserve"> and 200 words max.</w:t>
      </w:r>
    </w:p>
    <w:p w:rsidR="00A72477" w:rsidRDefault="007518EA" w:rsidP="007518EA">
      <w:pPr>
        <w:pStyle w:val="ListParagraph"/>
        <w:numPr>
          <w:ilvl w:val="0"/>
          <w:numId w:val="3"/>
        </w:numPr>
        <w:spacing w:after="0" w:line="240" w:lineRule="auto"/>
        <w:ind w:left="720"/>
      </w:pPr>
      <w:r>
        <w:t>More than</w:t>
      </w:r>
      <w:r w:rsidR="00A72477">
        <w:t xml:space="preserve"> 30% open rate each week</w:t>
      </w:r>
    </w:p>
    <w:p w:rsidR="00EB6B2A" w:rsidRDefault="00EB6B2A" w:rsidP="007518EA">
      <w:pPr>
        <w:pStyle w:val="ListParagraph"/>
        <w:numPr>
          <w:ilvl w:val="0"/>
          <w:numId w:val="3"/>
        </w:numPr>
        <w:spacing w:after="0" w:line="240" w:lineRule="auto"/>
        <w:ind w:left="720"/>
      </w:pPr>
      <w:r>
        <w:t>$250 per insert</w:t>
      </w:r>
    </w:p>
    <w:p w:rsidR="00EB6B2A" w:rsidRDefault="00EB6B2A" w:rsidP="007518EA">
      <w:pPr>
        <w:pStyle w:val="ListParagraph"/>
        <w:numPr>
          <w:ilvl w:val="0"/>
          <w:numId w:val="3"/>
        </w:numPr>
        <w:spacing w:after="0" w:line="240" w:lineRule="auto"/>
        <w:ind w:left="720"/>
      </w:pPr>
      <w:r>
        <w:t>Ad will run Friday</w:t>
      </w:r>
    </w:p>
    <w:p w:rsidR="00EB6B2A" w:rsidRDefault="00EB6B2A" w:rsidP="007518EA">
      <w:pPr>
        <w:pStyle w:val="ListParagraph"/>
        <w:numPr>
          <w:ilvl w:val="0"/>
          <w:numId w:val="3"/>
        </w:numPr>
        <w:spacing w:after="0" w:line="240" w:lineRule="auto"/>
        <w:ind w:left="720"/>
        <w:rPr>
          <w:color w:val="C00000"/>
        </w:rPr>
      </w:pPr>
      <w:r w:rsidRPr="00337BA1">
        <w:rPr>
          <w:color w:val="C00000"/>
        </w:rPr>
        <w:t>10% discount for AIA Florida Allied Members!</w:t>
      </w:r>
    </w:p>
    <w:p w:rsidR="004A5229" w:rsidRDefault="004A5229" w:rsidP="004A5229">
      <w:pPr>
        <w:spacing w:after="0" w:line="240" w:lineRule="auto"/>
        <w:rPr>
          <w:b/>
          <w:i/>
        </w:rPr>
      </w:pPr>
    </w:p>
    <w:p w:rsidR="007518EA" w:rsidRDefault="007518EA" w:rsidP="007518EA">
      <w:pPr>
        <w:spacing w:after="0" w:line="240" w:lineRule="auto"/>
        <w:rPr>
          <w:b/>
          <w:i/>
        </w:rPr>
      </w:pPr>
      <w:r>
        <w:rPr>
          <w:b/>
          <w:i/>
        </w:rPr>
        <w:t>Opportunities Advertising</w:t>
      </w:r>
    </w:p>
    <w:p w:rsidR="007518EA" w:rsidRPr="00A72477" w:rsidRDefault="007518EA" w:rsidP="007518EA">
      <w:pPr>
        <w:pStyle w:val="ListParagraph"/>
        <w:numPr>
          <w:ilvl w:val="0"/>
          <w:numId w:val="11"/>
        </w:numPr>
        <w:spacing w:after="0" w:line="240" w:lineRule="auto"/>
        <w:rPr>
          <w:b/>
          <w:i/>
        </w:rPr>
      </w:pPr>
      <w:r>
        <w:t>One vertical banner ad each Monday, logo and 200 words max.</w:t>
      </w:r>
    </w:p>
    <w:p w:rsidR="007518EA" w:rsidRPr="00A72477" w:rsidRDefault="007518EA" w:rsidP="007518EA">
      <w:pPr>
        <w:pStyle w:val="ListParagraph"/>
        <w:numPr>
          <w:ilvl w:val="0"/>
          <w:numId w:val="11"/>
        </w:numPr>
        <w:spacing w:after="0" w:line="240" w:lineRule="auto"/>
        <w:rPr>
          <w:b/>
          <w:i/>
        </w:rPr>
      </w:pPr>
      <w:r>
        <w:t>Sent to Firm Principals/Owners</w:t>
      </w:r>
    </w:p>
    <w:p w:rsidR="007518EA" w:rsidRPr="00A72477" w:rsidRDefault="007518EA" w:rsidP="007518EA">
      <w:pPr>
        <w:pStyle w:val="ListParagraph"/>
        <w:numPr>
          <w:ilvl w:val="0"/>
          <w:numId w:val="11"/>
        </w:numPr>
        <w:spacing w:after="0" w:line="240" w:lineRule="auto"/>
        <w:rPr>
          <w:b/>
          <w:i/>
        </w:rPr>
      </w:pPr>
      <w:r>
        <w:t>More than 40% open rate each week</w:t>
      </w:r>
    </w:p>
    <w:p w:rsidR="007518EA" w:rsidRPr="00A72477" w:rsidRDefault="007518EA" w:rsidP="007518EA">
      <w:pPr>
        <w:pStyle w:val="ListParagraph"/>
        <w:numPr>
          <w:ilvl w:val="0"/>
          <w:numId w:val="11"/>
        </w:numPr>
        <w:spacing w:after="0" w:line="240" w:lineRule="auto"/>
        <w:rPr>
          <w:b/>
          <w:i/>
        </w:rPr>
      </w:pPr>
      <w:r>
        <w:t>$250 per insert</w:t>
      </w:r>
    </w:p>
    <w:p w:rsidR="007518EA" w:rsidRPr="00A72477" w:rsidRDefault="007518EA" w:rsidP="007518EA">
      <w:pPr>
        <w:pStyle w:val="ListParagraph"/>
        <w:numPr>
          <w:ilvl w:val="0"/>
          <w:numId w:val="11"/>
        </w:numPr>
        <w:spacing w:after="0" w:line="240" w:lineRule="auto"/>
        <w:rPr>
          <w:b/>
          <w:i/>
          <w:color w:val="C00000"/>
        </w:rPr>
      </w:pPr>
      <w:r w:rsidRPr="00A72477">
        <w:rPr>
          <w:color w:val="C00000"/>
        </w:rPr>
        <w:t>10% discount for AIA Florida Allied Members!</w:t>
      </w:r>
    </w:p>
    <w:p w:rsidR="007518EA" w:rsidRDefault="007518EA" w:rsidP="004A5229">
      <w:pPr>
        <w:spacing w:after="0" w:line="240" w:lineRule="auto"/>
        <w:rPr>
          <w:b/>
          <w:i/>
        </w:rPr>
      </w:pPr>
    </w:p>
    <w:p w:rsidR="009F01C7" w:rsidRDefault="009F01C7" w:rsidP="009F01C7">
      <w:pPr>
        <w:spacing w:after="0" w:line="240" w:lineRule="auto"/>
        <w:rPr>
          <w:b/>
          <w:i/>
        </w:rPr>
      </w:pPr>
      <w:r>
        <w:rPr>
          <w:b/>
          <w:i/>
        </w:rPr>
        <w:t>Website Advertising</w:t>
      </w:r>
    </w:p>
    <w:p w:rsidR="009F01C7" w:rsidRPr="00546B65" w:rsidRDefault="009F01C7" w:rsidP="00975D2C">
      <w:pPr>
        <w:spacing w:after="0" w:line="240" w:lineRule="auto"/>
        <w:ind w:left="720"/>
      </w:pPr>
      <w:r>
        <w:t xml:space="preserve">Naylor Publishing is our Partner in Print and Web advertising.  </w:t>
      </w:r>
      <w:hyperlink r:id="rId11" w:history="1">
        <w:r w:rsidRPr="006A4D96">
          <w:rPr>
            <w:rStyle w:val="Hyperlink"/>
          </w:rPr>
          <w:t>CLICK HERE</w:t>
        </w:r>
      </w:hyperlink>
      <w:r>
        <w:t xml:space="preserve"> for the full Menu.  Contact Naylor at </w:t>
      </w:r>
      <w:r w:rsidRPr="00A72477">
        <w:rPr>
          <w:rFonts w:cstheme="minorHAnsi"/>
        </w:rPr>
        <w:t>(800) 369-6220</w:t>
      </w:r>
      <w:r>
        <w:rPr>
          <w:rFonts w:cstheme="minorHAnsi"/>
        </w:rPr>
        <w:t>.</w:t>
      </w:r>
    </w:p>
    <w:p w:rsidR="00F277A5" w:rsidRDefault="00F277A5" w:rsidP="00F277A5">
      <w:pPr>
        <w:spacing w:after="0" w:line="240" w:lineRule="auto"/>
        <w:ind w:right="-360"/>
        <w:rPr>
          <w:b/>
          <w:i/>
        </w:rPr>
      </w:pPr>
    </w:p>
    <w:p w:rsidR="004A5229" w:rsidRDefault="0043766B" w:rsidP="00F277A5">
      <w:pPr>
        <w:spacing w:after="0" w:line="240" w:lineRule="auto"/>
        <w:ind w:right="-360"/>
        <w:rPr>
          <w:b/>
          <w:i/>
        </w:rPr>
      </w:pPr>
      <w:r>
        <w:rPr>
          <w:b/>
          <w:i/>
        </w:rPr>
        <w:lastRenderedPageBreak/>
        <w:t xml:space="preserve">Two </w:t>
      </w:r>
      <w:r w:rsidR="007518EA">
        <w:rPr>
          <w:b/>
          <w:i/>
        </w:rPr>
        <w:t xml:space="preserve">by Two </w:t>
      </w:r>
      <w:r>
        <w:rPr>
          <w:b/>
          <w:i/>
        </w:rPr>
        <w:t>Advertising</w:t>
      </w:r>
    </w:p>
    <w:p w:rsidR="004A5229" w:rsidRPr="007518EA" w:rsidRDefault="004A5229" w:rsidP="007518EA">
      <w:pPr>
        <w:pStyle w:val="ListParagraph"/>
        <w:numPr>
          <w:ilvl w:val="0"/>
          <w:numId w:val="3"/>
        </w:numPr>
        <w:spacing w:after="0" w:line="240" w:lineRule="auto"/>
        <w:ind w:left="720"/>
        <w:rPr>
          <w:i/>
          <w:u w:val="single"/>
        </w:rPr>
      </w:pPr>
      <w:r w:rsidRPr="007518EA">
        <w:rPr>
          <w:i/>
          <w:u w:val="single"/>
        </w:rPr>
        <w:t>Allied Member opportunity only!</w:t>
      </w:r>
    </w:p>
    <w:p w:rsidR="0043766B" w:rsidRPr="0043766B" w:rsidRDefault="004A5229" w:rsidP="007518EA">
      <w:pPr>
        <w:pStyle w:val="ListParagraph"/>
        <w:numPr>
          <w:ilvl w:val="0"/>
          <w:numId w:val="3"/>
        </w:numPr>
        <w:spacing w:after="0" w:line="240" w:lineRule="auto"/>
        <w:ind w:left="720"/>
        <w:rPr>
          <w:b/>
          <w:i/>
        </w:rPr>
      </w:pPr>
      <w:r>
        <w:t xml:space="preserve">Two (2) opportunities per week </w:t>
      </w:r>
    </w:p>
    <w:p w:rsidR="004A5229" w:rsidRPr="004A5229" w:rsidRDefault="007518EA" w:rsidP="007518EA">
      <w:pPr>
        <w:pStyle w:val="ListParagraph"/>
        <w:spacing w:after="0" w:line="240" w:lineRule="auto"/>
        <w:rPr>
          <w:b/>
          <w:i/>
        </w:rPr>
      </w:pPr>
      <w:proofErr w:type="gramStart"/>
      <w:r>
        <w:rPr>
          <w:u w:val="single"/>
        </w:rPr>
        <w:t>within</w:t>
      </w:r>
      <w:proofErr w:type="gramEnd"/>
      <w:r>
        <w:rPr>
          <w:u w:val="single"/>
        </w:rPr>
        <w:t xml:space="preserve"> Friday Facts</w:t>
      </w:r>
    </w:p>
    <w:p w:rsidR="004A5229" w:rsidRPr="004A5229" w:rsidRDefault="005B48C1" w:rsidP="007518EA">
      <w:pPr>
        <w:pStyle w:val="ListParagraph"/>
        <w:numPr>
          <w:ilvl w:val="0"/>
          <w:numId w:val="3"/>
        </w:numPr>
        <w:spacing w:after="0" w:line="240" w:lineRule="auto"/>
        <w:ind w:left="720"/>
        <w:rPr>
          <w:b/>
          <w:i/>
        </w:rPr>
      </w:pPr>
      <w:r>
        <w:t>A 2</w:t>
      </w:r>
      <w:r w:rsidR="004A5229">
        <w:t xml:space="preserve"> inch by</w:t>
      </w:r>
      <w:r>
        <w:t xml:space="preserve"> 2</w:t>
      </w:r>
      <w:r w:rsidR="004A5229">
        <w:t xml:space="preserve"> inch</w:t>
      </w:r>
      <w:r>
        <w:t xml:space="preserve"> ad</w:t>
      </w:r>
    </w:p>
    <w:p w:rsidR="004A5229" w:rsidRPr="004A5229" w:rsidRDefault="004A5229" w:rsidP="007518EA">
      <w:pPr>
        <w:pStyle w:val="ListParagraph"/>
        <w:numPr>
          <w:ilvl w:val="0"/>
          <w:numId w:val="3"/>
        </w:numPr>
        <w:spacing w:after="0" w:line="240" w:lineRule="auto"/>
        <w:ind w:left="720"/>
        <w:rPr>
          <w:b/>
          <w:i/>
        </w:rPr>
      </w:pPr>
      <w:r>
        <w:t>$50 per insert</w:t>
      </w:r>
    </w:p>
    <w:p w:rsidR="004A5229" w:rsidRPr="004A5229" w:rsidRDefault="004A5229" w:rsidP="007518EA">
      <w:pPr>
        <w:pStyle w:val="ListParagraph"/>
        <w:numPr>
          <w:ilvl w:val="0"/>
          <w:numId w:val="3"/>
        </w:numPr>
        <w:spacing w:after="0" w:line="240" w:lineRule="auto"/>
        <w:ind w:left="720"/>
        <w:rPr>
          <w:b/>
          <w:i/>
        </w:rPr>
      </w:pPr>
      <w:r>
        <w:t>Ad will run Friday</w:t>
      </w:r>
    </w:p>
    <w:p w:rsidR="004A5229" w:rsidRPr="00337BA1" w:rsidRDefault="004A5229" w:rsidP="004A5229">
      <w:pPr>
        <w:pStyle w:val="ListParagraph"/>
        <w:spacing w:after="0" w:line="240" w:lineRule="auto"/>
        <w:ind w:left="1080"/>
        <w:rPr>
          <w:color w:val="C00000"/>
        </w:rPr>
      </w:pPr>
    </w:p>
    <w:p w:rsidR="009F01C7" w:rsidRDefault="009F01C7" w:rsidP="00EB6B2A">
      <w:pPr>
        <w:spacing w:after="0" w:line="240" w:lineRule="auto"/>
        <w:rPr>
          <w:b/>
          <w:i/>
        </w:rPr>
      </w:pPr>
    </w:p>
    <w:p w:rsidR="0043766B" w:rsidRDefault="007518EA" w:rsidP="00EB6B2A">
      <w:pPr>
        <w:spacing w:after="0" w:line="240" w:lineRule="auto"/>
        <w:rPr>
          <w:b/>
          <w:i/>
        </w:rPr>
      </w:pPr>
      <w:r>
        <w:rPr>
          <w:b/>
          <w:i/>
        </w:rPr>
        <w:t>Mobile Directory</w:t>
      </w:r>
    </w:p>
    <w:p w:rsidR="007518EA" w:rsidRPr="007518EA" w:rsidRDefault="007518EA" w:rsidP="007518EA">
      <w:pPr>
        <w:pStyle w:val="ListParagraph"/>
        <w:numPr>
          <w:ilvl w:val="0"/>
          <w:numId w:val="13"/>
        </w:numPr>
        <w:spacing w:after="0" w:line="240" w:lineRule="auto"/>
        <w:rPr>
          <w:b/>
          <w:i/>
        </w:rPr>
      </w:pPr>
      <w:r>
        <w:t>One (1) opportunity per week; horizontal banner ad</w:t>
      </w:r>
      <w:r w:rsidR="006A4D96">
        <w:t xml:space="preserve"> on AIA Florida app</w:t>
      </w:r>
    </w:p>
    <w:p w:rsidR="007518EA" w:rsidRPr="007518EA" w:rsidRDefault="007518EA" w:rsidP="007518EA">
      <w:pPr>
        <w:pStyle w:val="ListParagraph"/>
        <w:numPr>
          <w:ilvl w:val="0"/>
          <w:numId w:val="13"/>
        </w:numPr>
        <w:spacing w:after="0" w:line="240" w:lineRule="auto"/>
        <w:rPr>
          <w:b/>
          <w:i/>
        </w:rPr>
      </w:pPr>
      <w:r>
        <w:t>$250 per insert</w:t>
      </w:r>
    </w:p>
    <w:p w:rsidR="007518EA" w:rsidRPr="007518EA" w:rsidRDefault="007518EA" w:rsidP="007518EA">
      <w:pPr>
        <w:pStyle w:val="ListParagraph"/>
        <w:numPr>
          <w:ilvl w:val="0"/>
          <w:numId w:val="13"/>
        </w:numPr>
        <w:spacing w:after="0" w:line="240" w:lineRule="auto"/>
        <w:rPr>
          <w:b/>
          <w:i/>
          <w:color w:val="C00000"/>
        </w:rPr>
      </w:pPr>
      <w:r w:rsidRPr="007518EA">
        <w:rPr>
          <w:color w:val="C00000"/>
        </w:rPr>
        <w:t>10% discount for AIA Florida Allied members!</w:t>
      </w:r>
    </w:p>
    <w:p w:rsidR="007518EA" w:rsidRDefault="007518EA" w:rsidP="00EB6B2A">
      <w:pPr>
        <w:spacing w:after="0" w:line="240" w:lineRule="auto"/>
        <w:rPr>
          <w:b/>
          <w:i/>
        </w:rPr>
      </w:pPr>
    </w:p>
    <w:p w:rsidR="009F01C7" w:rsidRDefault="009F01C7" w:rsidP="00EB6B2A">
      <w:pPr>
        <w:spacing w:after="0" w:line="240" w:lineRule="auto"/>
        <w:rPr>
          <w:b/>
          <w:i/>
        </w:rPr>
      </w:pPr>
    </w:p>
    <w:p w:rsidR="009F01C7" w:rsidRDefault="009F01C7" w:rsidP="00EB6B2A">
      <w:pPr>
        <w:spacing w:after="0" w:line="240" w:lineRule="auto"/>
        <w:rPr>
          <w:b/>
          <w:i/>
        </w:rPr>
      </w:pPr>
    </w:p>
    <w:p w:rsidR="00EB6B2A" w:rsidRDefault="00EB6B2A" w:rsidP="00EB6B2A">
      <w:pPr>
        <w:spacing w:after="0" w:line="240" w:lineRule="auto"/>
        <w:rPr>
          <w:b/>
          <w:i/>
        </w:rPr>
      </w:pPr>
      <w:r>
        <w:rPr>
          <w:b/>
          <w:i/>
        </w:rPr>
        <w:t>Florida/Caribbean Architect Magazine Advertising</w:t>
      </w:r>
    </w:p>
    <w:p w:rsidR="00A72477" w:rsidRPr="00546B65" w:rsidRDefault="00A72477" w:rsidP="00975D2C">
      <w:pPr>
        <w:spacing w:after="0" w:line="240" w:lineRule="auto"/>
        <w:ind w:left="720"/>
      </w:pPr>
      <w:r>
        <w:t xml:space="preserve">Naylor Publishing is our Partner in Print and Web advertising.  </w:t>
      </w:r>
      <w:hyperlink r:id="rId12" w:history="1">
        <w:r w:rsidRPr="006A4D96">
          <w:rPr>
            <w:rStyle w:val="Hyperlink"/>
          </w:rPr>
          <w:t>CLICK HERE</w:t>
        </w:r>
      </w:hyperlink>
      <w:r>
        <w:t xml:space="preserve"> for the full Menu.  Contact Naylor at </w:t>
      </w:r>
      <w:r w:rsidRPr="00A72477">
        <w:rPr>
          <w:rFonts w:cstheme="minorHAnsi"/>
        </w:rPr>
        <w:t>(800) 369-6220</w:t>
      </w:r>
      <w:r>
        <w:rPr>
          <w:rFonts w:cstheme="minorHAnsi"/>
        </w:rPr>
        <w:t>.</w:t>
      </w:r>
    </w:p>
    <w:p w:rsidR="0043766B" w:rsidRDefault="0043766B" w:rsidP="00A72477">
      <w:pPr>
        <w:spacing w:after="0"/>
        <w:rPr>
          <w:b/>
          <w:color w:val="C00000"/>
          <w:sz w:val="20"/>
          <w:szCs w:val="20"/>
          <w:u w:val="single"/>
        </w:rPr>
        <w:sectPr w:rsidR="0043766B" w:rsidSect="00F277A5">
          <w:type w:val="continuous"/>
          <w:pgSz w:w="12240" w:h="15840"/>
          <w:pgMar w:top="720" w:right="630" w:bottom="720" w:left="1080" w:header="720" w:footer="720" w:gutter="0"/>
          <w:pgNumType w:start="0"/>
          <w:cols w:num="2" w:space="720"/>
          <w:titlePg/>
          <w:docGrid w:linePitch="360"/>
        </w:sectPr>
      </w:pPr>
    </w:p>
    <w:p w:rsidR="00A72477" w:rsidRPr="00A72477" w:rsidRDefault="00A72477" w:rsidP="00A72477">
      <w:pPr>
        <w:spacing w:after="0"/>
        <w:rPr>
          <w:b/>
          <w:color w:val="C00000"/>
          <w:sz w:val="20"/>
          <w:szCs w:val="20"/>
          <w:u w:val="single"/>
        </w:rPr>
      </w:pPr>
    </w:p>
    <w:p w:rsidR="005A4AD3" w:rsidRDefault="005A4AD3" w:rsidP="00E45590">
      <w:pPr>
        <w:rPr>
          <w:b/>
          <w:color w:val="C00000"/>
          <w:sz w:val="28"/>
          <w:szCs w:val="28"/>
          <w:u w:val="single"/>
        </w:rPr>
      </w:pPr>
    </w:p>
    <w:p w:rsidR="00FA35D1" w:rsidRPr="00FA35D1" w:rsidRDefault="00AA0D5D" w:rsidP="00E45590">
      <w:r w:rsidRPr="00BA78B9">
        <w:rPr>
          <w:b/>
          <w:color w:val="C00000"/>
          <w:sz w:val="28"/>
          <w:szCs w:val="28"/>
          <w:u w:val="single"/>
        </w:rPr>
        <w:lastRenderedPageBreak/>
        <w:t xml:space="preserve">Profile of Annual </w:t>
      </w:r>
      <w:r w:rsidRPr="00A72477">
        <w:rPr>
          <w:b/>
          <w:color w:val="C00000"/>
          <w:sz w:val="28"/>
          <w:szCs w:val="28"/>
          <w:u w:val="single"/>
        </w:rPr>
        <w:t>Events</w:t>
      </w:r>
    </w:p>
    <w:tbl>
      <w:tblPr>
        <w:tblStyle w:val="MediumGrid3-Accent2"/>
        <w:tblW w:w="11250" w:type="dxa"/>
        <w:tblInd w:w="-432" w:type="dxa"/>
        <w:tblLook w:val="04A0" w:firstRow="1" w:lastRow="0" w:firstColumn="1" w:lastColumn="0" w:noHBand="0" w:noVBand="1"/>
      </w:tblPr>
      <w:tblGrid>
        <w:gridCol w:w="1170"/>
        <w:gridCol w:w="2243"/>
        <w:gridCol w:w="1717"/>
        <w:gridCol w:w="2118"/>
        <w:gridCol w:w="2202"/>
        <w:gridCol w:w="1800"/>
      </w:tblGrid>
      <w:tr w:rsidR="0043766B" w:rsidTr="006261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rsidR="0043766B" w:rsidRDefault="0043766B"/>
        </w:tc>
        <w:tc>
          <w:tcPr>
            <w:tcW w:w="2243" w:type="dxa"/>
          </w:tcPr>
          <w:p w:rsidR="0043766B" w:rsidRDefault="0043766B" w:rsidP="003236A0">
            <w:pPr>
              <w:jc w:val="center"/>
              <w:cnfStyle w:val="100000000000" w:firstRow="1" w:lastRow="0" w:firstColumn="0" w:lastColumn="0" w:oddVBand="0" w:evenVBand="0" w:oddHBand="0" w:evenHBand="0" w:firstRowFirstColumn="0" w:firstRowLastColumn="0" w:lastRowFirstColumn="0" w:lastRowLastColumn="0"/>
            </w:pPr>
            <w:r>
              <w:t>Educational Events</w:t>
            </w:r>
          </w:p>
        </w:tc>
        <w:tc>
          <w:tcPr>
            <w:tcW w:w="1717" w:type="dxa"/>
          </w:tcPr>
          <w:p w:rsidR="0043766B" w:rsidRDefault="0043766B" w:rsidP="003236A0">
            <w:pPr>
              <w:jc w:val="center"/>
              <w:cnfStyle w:val="100000000000" w:firstRow="1" w:lastRow="0" w:firstColumn="0" w:lastColumn="0" w:oddVBand="0" w:evenVBand="0" w:oddHBand="0" w:evenHBand="0" w:firstRowFirstColumn="0" w:firstRowLastColumn="0" w:lastRowFirstColumn="0" w:lastRowLastColumn="0"/>
            </w:pPr>
            <w:r>
              <w:t>Legislative Day</w:t>
            </w:r>
          </w:p>
          <w:p w:rsidR="0043766B" w:rsidRDefault="0043766B" w:rsidP="003236A0">
            <w:pPr>
              <w:jc w:val="center"/>
              <w:cnfStyle w:val="100000000000" w:firstRow="1" w:lastRow="0" w:firstColumn="0" w:lastColumn="0" w:oddVBand="0" w:evenVBand="0" w:oddHBand="0" w:evenHBand="0" w:firstRowFirstColumn="0" w:firstRowLastColumn="0" w:lastRowFirstColumn="0" w:lastRowLastColumn="0"/>
            </w:pPr>
            <w:r>
              <w:t>On the Hill &amp; Reception</w:t>
            </w:r>
          </w:p>
        </w:tc>
        <w:tc>
          <w:tcPr>
            <w:tcW w:w="2118" w:type="dxa"/>
          </w:tcPr>
          <w:p w:rsidR="0043766B" w:rsidRDefault="0043766B" w:rsidP="003236A0">
            <w:pPr>
              <w:jc w:val="center"/>
              <w:cnfStyle w:val="100000000000" w:firstRow="1" w:lastRow="0" w:firstColumn="0" w:lastColumn="0" w:oddVBand="0" w:evenVBand="0" w:oddHBand="0" w:evenHBand="0" w:firstRowFirstColumn="0" w:firstRowLastColumn="0" w:lastRowFirstColumn="0" w:lastRowLastColumn="0"/>
            </w:pPr>
            <w:r>
              <w:t>Annual Convention</w:t>
            </w:r>
          </w:p>
          <w:p w:rsidR="0043766B" w:rsidRDefault="0043766B" w:rsidP="003236A0">
            <w:pPr>
              <w:jc w:val="center"/>
              <w:cnfStyle w:val="100000000000" w:firstRow="1" w:lastRow="0" w:firstColumn="0" w:lastColumn="0" w:oddVBand="0" w:evenVBand="0" w:oddHBand="0" w:evenHBand="0" w:firstRowFirstColumn="0" w:firstRowLastColumn="0" w:lastRowFirstColumn="0" w:lastRowLastColumn="0"/>
            </w:pPr>
            <w:r>
              <w:t>And Tradeshow</w:t>
            </w:r>
          </w:p>
        </w:tc>
        <w:tc>
          <w:tcPr>
            <w:tcW w:w="2202" w:type="dxa"/>
          </w:tcPr>
          <w:p w:rsidR="0043766B" w:rsidRDefault="0043766B" w:rsidP="003236A0">
            <w:pPr>
              <w:jc w:val="center"/>
              <w:cnfStyle w:val="100000000000" w:firstRow="1" w:lastRow="0" w:firstColumn="0" w:lastColumn="0" w:oddVBand="0" w:evenVBand="0" w:oddHBand="0" w:evenHBand="0" w:firstRowFirstColumn="0" w:firstRowLastColumn="0" w:lastRowFirstColumn="0" w:lastRowLastColumn="0"/>
            </w:pPr>
            <w:r>
              <w:t>Honor/Design Awards Dinner &amp; Program</w:t>
            </w:r>
          </w:p>
        </w:tc>
        <w:tc>
          <w:tcPr>
            <w:tcW w:w="1800" w:type="dxa"/>
          </w:tcPr>
          <w:p w:rsidR="0043766B" w:rsidRDefault="0043766B" w:rsidP="003236A0">
            <w:pPr>
              <w:jc w:val="center"/>
              <w:cnfStyle w:val="100000000000" w:firstRow="1" w:lastRow="0" w:firstColumn="0" w:lastColumn="0" w:oddVBand="0" w:evenVBand="0" w:oddHBand="0" w:evenHBand="0" w:firstRowFirstColumn="0" w:firstRowLastColumn="0" w:lastRowFirstColumn="0" w:lastRowLastColumn="0"/>
            </w:pPr>
            <w:r>
              <w:t>Board of Directors Meetings</w:t>
            </w:r>
          </w:p>
        </w:tc>
      </w:tr>
      <w:tr w:rsidR="0043766B" w:rsidTr="00626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rsidR="0043766B" w:rsidRDefault="0043766B">
            <w:r>
              <w:t>Attendees</w:t>
            </w:r>
          </w:p>
        </w:tc>
        <w:tc>
          <w:tcPr>
            <w:tcW w:w="2243" w:type="dxa"/>
          </w:tcPr>
          <w:p w:rsidR="0043766B" w:rsidRDefault="0043766B" w:rsidP="003236A0">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Architects in Florida</w:t>
            </w:r>
          </w:p>
          <w:p w:rsidR="0043766B" w:rsidRDefault="0043766B" w:rsidP="003236A0">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AIA Members</w:t>
            </w:r>
          </w:p>
          <w:p w:rsidR="0043766B" w:rsidRDefault="0043766B" w:rsidP="003236A0">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Non-members</w:t>
            </w:r>
          </w:p>
        </w:tc>
        <w:tc>
          <w:tcPr>
            <w:tcW w:w="1717" w:type="dxa"/>
          </w:tcPr>
          <w:p w:rsidR="0043766B" w:rsidRDefault="0043766B" w:rsidP="003236A0">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Architects &amp; Associates</w:t>
            </w:r>
          </w:p>
          <w:p w:rsidR="0043766B" w:rsidRDefault="0043766B" w:rsidP="003236A0">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Students through mentor program</w:t>
            </w:r>
          </w:p>
          <w:p w:rsidR="0043766B" w:rsidRDefault="0043766B" w:rsidP="003236A0">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Board Members</w:t>
            </w:r>
          </w:p>
          <w:p w:rsidR="0043766B" w:rsidRDefault="0043766B" w:rsidP="003236A0">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Legislators</w:t>
            </w:r>
          </w:p>
        </w:tc>
        <w:tc>
          <w:tcPr>
            <w:tcW w:w="2118" w:type="dxa"/>
          </w:tcPr>
          <w:p w:rsidR="0043766B" w:rsidRDefault="0043766B" w:rsidP="003236A0">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Architects &amp; Associates</w:t>
            </w:r>
          </w:p>
          <w:p w:rsidR="0043766B" w:rsidRDefault="0043766B" w:rsidP="003236A0">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Decision-makers</w:t>
            </w:r>
          </w:p>
          <w:p w:rsidR="0043766B" w:rsidRDefault="0043766B" w:rsidP="003236A0">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Social &amp; educational</w:t>
            </w:r>
          </w:p>
        </w:tc>
        <w:tc>
          <w:tcPr>
            <w:tcW w:w="2202" w:type="dxa"/>
          </w:tcPr>
          <w:p w:rsidR="0043766B" w:rsidRDefault="0043766B" w:rsidP="003236A0">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Architects, Associates, Allied members</w:t>
            </w:r>
          </w:p>
          <w:p w:rsidR="0043766B" w:rsidRDefault="0043766B" w:rsidP="003236A0">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Award Winners in prestigious program</w:t>
            </w:r>
          </w:p>
        </w:tc>
        <w:tc>
          <w:tcPr>
            <w:tcW w:w="1800" w:type="dxa"/>
          </w:tcPr>
          <w:p w:rsidR="0043766B" w:rsidRDefault="0043766B" w:rsidP="003236A0">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Board Members</w:t>
            </w:r>
          </w:p>
          <w:p w:rsidR="0043766B" w:rsidRDefault="0043766B" w:rsidP="003236A0">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Invited Guests</w:t>
            </w:r>
          </w:p>
        </w:tc>
      </w:tr>
      <w:tr w:rsidR="0043766B" w:rsidTr="006261DA">
        <w:tc>
          <w:tcPr>
            <w:cnfStyle w:val="001000000000" w:firstRow="0" w:lastRow="0" w:firstColumn="1" w:lastColumn="0" w:oddVBand="0" w:evenVBand="0" w:oddHBand="0" w:evenHBand="0" w:firstRowFirstColumn="0" w:firstRowLastColumn="0" w:lastRowFirstColumn="0" w:lastRowLastColumn="0"/>
            <w:tcW w:w="1170" w:type="dxa"/>
          </w:tcPr>
          <w:p w:rsidR="0043766B" w:rsidRDefault="0043766B">
            <w:r>
              <w:t>Highlights</w:t>
            </w:r>
          </w:p>
        </w:tc>
        <w:tc>
          <w:tcPr>
            <w:tcW w:w="2243" w:type="dxa"/>
          </w:tcPr>
          <w:p w:rsidR="0043766B" w:rsidRDefault="0043766B" w:rsidP="00A20E15">
            <w:pPr>
              <w:cnfStyle w:val="000000000000" w:firstRow="0" w:lastRow="0" w:firstColumn="0" w:lastColumn="0" w:oddVBand="0" w:evenVBand="0" w:oddHBand="0" w:evenHBand="0" w:firstRowFirstColumn="0" w:firstRowLastColumn="0" w:lastRowFirstColumn="0" w:lastRowLastColumn="0"/>
            </w:pPr>
            <w:r>
              <w:t xml:space="preserve">  </w:t>
            </w:r>
          </w:p>
          <w:p w:rsidR="0043766B" w:rsidRDefault="0043766B" w:rsidP="00A20E15">
            <w:pPr>
              <w:cnfStyle w:val="000000000000" w:firstRow="0" w:lastRow="0" w:firstColumn="0" w:lastColumn="0" w:oddVBand="0" w:evenVBand="0" w:oddHBand="0" w:evenHBand="0" w:firstRowFirstColumn="0" w:firstRowLastColumn="0" w:lastRowFirstColumn="0" w:lastRowLastColumn="0"/>
            </w:pPr>
            <w:r>
              <w:t xml:space="preserve">  </w:t>
            </w:r>
            <w:r w:rsidR="005B48C1">
              <w:t xml:space="preserve">License Renewal </w:t>
            </w:r>
            <w:r>
              <w:t>Educational Seminars for licensed architects.  AIA Florida provides education to fulfill the 20 hour-requirement for licensure prior to the February 28 deadline.</w:t>
            </w:r>
          </w:p>
          <w:p w:rsidR="0043766B" w:rsidRDefault="0043766B" w:rsidP="00A20E15">
            <w:pPr>
              <w:cnfStyle w:val="000000000000" w:firstRow="0" w:lastRow="0" w:firstColumn="0" w:lastColumn="0" w:oddVBand="0" w:evenVBand="0" w:oddHBand="0" w:evenHBand="0" w:firstRowFirstColumn="0" w:firstRowLastColumn="0" w:lastRowFirstColumn="0" w:lastRowLastColumn="0"/>
            </w:pPr>
          </w:p>
          <w:p w:rsidR="0043766B" w:rsidRDefault="0043766B" w:rsidP="00A20E15">
            <w:pPr>
              <w:cnfStyle w:val="000000000000" w:firstRow="0" w:lastRow="0" w:firstColumn="0" w:lastColumn="0" w:oddVBand="0" w:evenVBand="0" w:oddHBand="0" w:evenHBand="0" w:firstRowFirstColumn="0" w:firstRowLastColumn="0" w:lastRowFirstColumn="0" w:lastRowLastColumn="0"/>
            </w:pPr>
            <w:r>
              <w:t xml:space="preserve">  Hot Topics 1-day Seminars will provide timely &amp; interesting sessions.</w:t>
            </w:r>
          </w:p>
          <w:p w:rsidR="0043766B" w:rsidRDefault="0043766B" w:rsidP="00A20E15">
            <w:pPr>
              <w:cnfStyle w:val="000000000000" w:firstRow="0" w:lastRow="0" w:firstColumn="0" w:lastColumn="0" w:oddVBand="0" w:evenVBand="0" w:oddHBand="0" w:evenHBand="0" w:firstRowFirstColumn="0" w:firstRowLastColumn="0" w:lastRowFirstColumn="0" w:lastRowLastColumn="0"/>
            </w:pPr>
          </w:p>
          <w:p w:rsidR="0043766B" w:rsidRDefault="0043766B" w:rsidP="00A20E15">
            <w:pPr>
              <w:cnfStyle w:val="000000000000" w:firstRow="0" w:lastRow="0" w:firstColumn="0" w:lastColumn="0" w:oddVBand="0" w:evenVBand="0" w:oddHBand="0" w:evenHBand="0" w:firstRowFirstColumn="0" w:firstRowLastColumn="0" w:lastRowFirstColumn="0" w:lastRowLastColumn="0"/>
            </w:pPr>
            <w:r>
              <w:t xml:space="preserve">  Distance Learning – learning at home or in the office.</w:t>
            </w:r>
          </w:p>
          <w:p w:rsidR="0043766B" w:rsidRDefault="0043766B" w:rsidP="00A20E15">
            <w:pPr>
              <w:cnfStyle w:val="000000000000" w:firstRow="0" w:lastRow="0" w:firstColumn="0" w:lastColumn="0" w:oddVBand="0" w:evenVBand="0" w:oddHBand="0" w:evenHBand="0" w:firstRowFirstColumn="0" w:firstRowLastColumn="0" w:lastRowFirstColumn="0" w:lastRowLastColumn="0"/>
            </w:pPr>
          </w:p>
        </w:tc>
        <w:tc>
          <w:tcPr>
            <w:tcW w:w="1717" w:type="dxa"/>
          </w:tcPr>
          <w:p w:rsidR="0043766B" w:rsidRDefault="0043766B" w:rsidP="00A20E15">
            <w:pPr>
              <w:cnfStyle w:val="000000000000" w:firstRow="0" w:lastRow="0" w:firstColumn="0" w:lastColumn="0" w:oddVBand="0" w:evenVBand="0" w:oddHBand="0" w:evenHBand="0" w:firstRowFirstColumn="0" w:firstRowLastColumn="0" w:lastRowFirstColumn="0" w:lastRowLastColumn="0"/>
            </w:pPr>
            <w:r>
              <w:t xml:space="preserve">  </w:t>
            </w:r>
          </w:p>
          <w:p w:rsidR="0043766B" w:rsidRDefault="0043766B" w:rsidP="00A20E15">
            <w:pPr>
              <w:cnfStyle w:val="000000000000" w:firstRow="0" w:lastRow="0" w:firstColumn="0" w:lastColumn="0" w:oddVBand="0" w:evenVBand="0" w:oddHBand="0" w:evenHBand="0" w:firstRowFirstColumn="0" w:firstRowLastColumn="0" w:lastRowFirstColumn="0" w:lastRowLastColumn="0"/>
            </w:pPr>
            <w:r>
              <w:t xml:space="preserve">  A day where architects meet at the Florida Capitol to meet with Legislators and share issues and achievements with elected officials.</w:t>
            </w:r>
          </w:p>
          <w:p w:rsidR="0043766B" w:rsidRDefault="0043766B" w:rsidP="00A20E15">
            <w:pPr>
              <w:cnfStyle w:val="000000000000" w:firstRow="0" w:lastRow="0" w:firstColumn="0" w:lastColumn="0" w:oddVBand="0" w:evenVBand="0" w:oddHBand="0" w:evenHBand="0" w:firstRowFirstColumn="0" w:firstRowLastColumn="0" w:lastRowFirstColumn="0" w:lastRowLastColumn="0"/>
            </w:pPr>
          </w:p>
          <w:p w:rsidR="0043766B" w:rsidRDefault="0043766B" w:rsidP="00A20E15">
            <w:pPr>
              <w:cnfStyle w:val="000000000000" w:firstRow="0" w:lastRow="0" w:firstColumn="0" w:lastColumn="0" w:oddVBand="0" w:evenVBand="0" w:oddHBand="0" w:evenHBand="0" w:firstRowFirstColumn="0" w:firstRowLastColumn="0" w:lastRowFirstColumn="0" w:lastRowLastColumn="0"/>
            </w:pPr>
            <w:r>
              <w:t xml:space="preserve">  The day culminates with a Legislative Reception at AIA Florida headquarters that evening.</w:t>
            </w:r>
          </w:p>
        </w:tc>
        <w:tc>
          <w:tcPr>
            <w:tcW w:w="2118" w:type="dxa"/>
          </w:tcPr>
          <w:p w:rsidR="0043766B" w:rsidRDefault="0043766B" w:rsidP="00A20E15">
            <w:pPr>
              <w:cnfStyle w:val="000000000000" w:firstRow="0" w:lastRow="0" w:firstColumn="0" w:lastColumn="0" w:oddVBand="0" w:evenVBand="0" w:oddHBand="0" w:evenHBand="0" w:firstRowFirstColumn="0" w:firstRowLastColumn="0" w:lastRowFirstColumn="0" w:lastRowLastColumn="0"/>
            </w:pPr>
            <w:r>
              <w:t xml:space="preserve">  </w:t>
            </w:r>
          </w:p>
          <w:p w:rsidR="0043766B" w:rsidRDefault="0043766B" w:rsidP="00A20E15">
            <w:pPr>
              <w:cnfStyle w:val="000000000000" w:firstRow="0" w:lastRow="0" w:firstColumn="0" w:lastColumn="0" w:oddVBand="0" w:evenVBand="0" w:oddHBand="0" w:evenHBand="0" w:firstRowFirstColumn="0" w:firstRowLastColumn="0" w:lastRowFirstColumn="0" w:lastRowLastColumn="0"/>
            </w:pPr>
            <w:r>
              <w:t xml:space="preserve">  Premier event for Florida architects to attend educational and social events.  Sponsorships are available for a number of convention-related events, and many include a tradeshow booth.</w:t>
            </w:r>
          </w:p>
          <w:p w:rsidR="0043766B" w:rsidRDefault="0043766B" w:rsidP="00A20E15">
            <w:pPr>
              <w:cnfStyle w:val="000000000000" w:firstRow="0" w:lastRow="0" w:firstColumn="0" w:lastColumn="0" w:oddVBand="0" w:evenVBand="0" w:oddHBand="0" w:evenHBand="0" w:firstRowFirstColumn="0" w:firstRowLastColumn="0" w:lastRowFirstColumn="0" w:lastRowLastColumn="0"/>
            </w:pPr>
          </w:p>
          <w:p w:rsidR="0043766B" w:rsidRDefault="0043766B" w:rsidP="00640EA3">
            <w:pPr>
              <w:cnfStyle w:val="000000000000" w:firstRow="0" w:lastRow="0" w:firstColumn="0" w:lastColumn="0" w:oddVBand="0" w:evenVBand="0" w:oddHBand="0" w:evenHBand="0" w:firstRowFirstColumn="0" w:firstRowLastColumn="0" w:lastRowFirstColumn="0" w:lastRowLastColumn="0"/>
            </w:pPr>
            <w:r>
              <w:t xml:space="preserve">  The annual tradeshow is one event within the annual convention, typically on the Friday of convention.  Event is a “party within a tradeshow” and themed with food</w:t>
            </w:r>
            <w:r w:rsidR="00640EA3">
              <w:t>, beverages and prize giveaways.</w:t>
            </w:r>
          </w:p>
        </w:tc>
        <w:tc>
          <w:tcPr>
            <w:tcW w:w="2202" w:type="dxa"/>
          </w:tcPr>
          <w:p w:rsidR="0043766B" w:rsidRDefault="0043766B" w:rsidP="00A20E15">
            <w:pPr>
              <w:cnfStyle w:val="000000000000" w:firstRow="0" w:lastRow="0" w:firstColumn="0" w:lastColumn="0" w:oddVBand="0" w:evenVBand="0" w:oddHBand="0" w:evenHBand="0" w:firstRowFirstColumn="0" w:firstRowLastColumn="0" w:lastRowFirstColumn="0" w:lastRowLastColumn="0"/>
            </w:pPr>
          </w:p>
          <w:p w:rsidR="0043766B" w:rsidRDefault="0043766B" w:rsidP="00A20E15">
            <w:pPr>
              <w:cnfStyle w:val="000000000000" w:firstRow="0" w:lastRow="0" w:firstColumn="0" w:lastColumn="0" w:oddVBand="0" w:evenVBand="0" w:oddHBand="0" w:evenHBand="0" w:firstRowFirstColumn="0" w:firstRowLastColumn="0" w:lastRowFirstColumn="0" w:lastRowLastColumn="0"/>
            </w:pPr>
            <w:r>
              <w:t xml:space="preserve">  The Honor &amp; Design Awards Dinner and Program is the premier ceremony for winners of the state-wide Awards Program.</w:t>
            </w:r>
          </w:p>
          <w:p w:rsidR="0043766B" w:rsidRDefault="0043766B" w:rsidP="00A20E15">
            <w:pPr>
              <w:cnfStyle w:val="000000000000" w:firstRow="0" w:lastRow="0" w:firstColumn="0" w:lastColumn="0" w:oddVBand="0" w:evenVBand="0" w:oddHBand="0" w:evenHBand="0" w:firstRowFirstColumn="0" w:firstRowLastColumn="0" w:lastRowFirstColumn="0" w:lastRowLastColumn="0"/>
            </w:pPr>
          </w:p>
          <w:p w:rsidR="0043766B" w:rsidRDefault="0043766B" w:rsidP="00A20E15">
            <w:pPr>
              <w:cnfStyle w:val="000000000000" w:firstRow="0" w:lastRow="0" w:firstColumn="0" w:lastColumn="0" w:oddVBand="0" w:evenVBand="0" w:oddHBand="0" w:evenHBand="0" w:firstRowFirstColumn="0" w:firstRowLastColumn="0" w:lastRowFirstColumn="0" w:lastRowLastColumn="0"/>
            </w:pPr>
            <w:r>
              <w:t xml:space="preserve">  Members of AIA Florida submit their built and </w:t>
            </w:r>
            <w:proofErr w:type="spellStart"/>
            <w:r>
              <w:t>unbuilt</w:t>
            </w:r>
            <w:proofErr w:type="spellEnd"/>
            <w:r>
              <w:t xml:space="preserve"> projects for consideration of the jury.  Many award winners are renowned in Florida and around the U.S. for design practices.</w:t>
            </w:r>
          </w:p>
          <w:p w:rsidR="0043766B" w:rsidRDefault="0043766B" w:rsidP="00A20E15">
            <w:pPr>
              <w:cnfStyle w:val="000000000000" w:firstRow="0" w:lastRow="0" w:firstColumn="0" w:lastColumn="0" w:oddVBand="0" w:evenVBand="0" w:oddHBand="0" w:evenHBand="0" w:firstRowFirstColumn="0" w:firstRowLastColumn="0" w:lastRowFirstColumn="0" w:lastRowLastColumn="0"/>
            </w:pPr>
          </w:p>
          <w:p w:rsidR="0043766B" w:rsidRDefault="0043766B" w:rsidP="00A20E15">
            <w:pPr>
              <w:cnfStyle w:val="000000000000" w:firstRow="0" w:lastRow="0" w:firstColumn="0" w:lastColumn="0" w:oddVBand="0" w:evenVBand="0" w:oddHBand="0" w:evenHBand="0" w:firstRowFirstColumn="0" w:firstRowLastColumn="0" w:lastRowFirstColumn="0" w:lastRowLastColumn="0"/>
            </w:pPr>
            <w:r>
              <w:t xml:space="preserve">  The Black Tie event is held during the Annual Convention.</w:t>
            </w:r>
          </w:p>
        </w:tc>
        <w:tc>
          <w:tcPr>
            <w:tcW w:w="1800" w:type="dxa"/>
          </w:tcPr>
          <w:p w:rsidR="0043766B" w:rsidRDefault="0043766B" w:rsidP="00A20E15">
            <w:pPr>
              <w:cnfStyle w:val="000000000000" w:firstRow="0" w:lastRow="0" w:firstColumn="0" w:lastColumn="0" w:oddVBand="0" w:evenVBand="0" w:oddHBand="0" w:evenHBand="0" w:firstRowFirstColumn="0" w:firstRowLastColumn="0" w:lastRowFirstColumn="0" w:lastRowLastColumn="0"/>
            </w:pPr>
            <w:r>
              <w:t xml:space="preserve">  </w:t>
            </w:r>
          </w:p>
          <w:p w:rsidR="0043766B" w:rsidRDefault="0043766B" w:rsidP="00A20E15">
            <w:pPr>
              <w:cnfStyle w:val="000000000000" w:firstRow="0" w:lastRow="0" w:firstColumn="0" w:lastColumn="0" w:oddVBand="0" w:evenVBand="0" w:oddHBand="0" w:evenHBand="0" w:firstRowFirstColumn="0" w:firstRowLastColumn="0" w:lastRowFirstColumn="0" w:lastRowLastColumn="0"/>
            </w:pPr>
            <w:r>
              <w:t xml:space="preserve">  Four Board meetings per year in various locations around the state.</w:t>
            </w:r>
          </w:p>
          <w:p w:rsidR="0043766B" w:rsidRDefault="0043766B" w:rsidP="00A20E15">
            <w:pPr>
              <w:cnfStyle w:val="000000000000" w:firstRow="0" w:lastRow="0" w:firstColumn="0" w:lastColumn="0" w:oddVBand="0" w:evenVBand="0" w:oddHBand="0" w:evenHBand="0" w:firstRowFirstColumn="0" w:firstRowLastColumn="0" w:lastRowFirstColumn="0" w:lastRowLastColumn="0"/>
            </w:pPr>
          </w:p>
          <w:p w:rsidR="0043766B" w:rsidRDefault="0043766B" w:rsidP="00A20E15">
            <w:pPr>
              <w:cnfStyle w:val="000000000000" w:firstRow="0" w:lastRow="0" w:firstColumn="0" w:lastColumn="0" w:oddVBand="0" w:evenVBand="0" w:oddHBand="0" w:evenHBand="0" w:firstRowFirstColumn="0" w:firstRowLastColumn="0" w:lastRowFirstColumn="0" w:lastRowLastColumn="0"/>
            </w:pPr>
            <w:r>
              <w:t xml:space="preserve">  Business meetings for the association and elected leadership meet to discuss issues and share component best practices.</w:t>
            </w:r>
          </w:p>
          <w:p w:rsidR="0043766B" w:rsidRDefault="0043766B" w:rsidP="00A20E15">
            <w:pPr>
              <w:cnfStyle w:val="000000000000" w:firstRow="0" w:lastRow="0" w:firstColumn="0" w:lastColumn="0" w:oddVBand="0" w:evenVBand="0" w:oddHBand="0" w:evenHBand="0" w:firstRowFirstColumn="0" w:firstRowLastColumn="0" w:lastRowFirstColumn="0" w:lastRowLastColumn="0"/>
            </w:pPr>
          </w:p>
          <w:p w:rsidR="0043766B" w:rsidRDefault="0043766B" w:rsidP="00A20E15">
            <w:pPr>
              <w:cnfStyle w:val="000000000000" w:firstRow="0" w:lastRow="0" w:firstColumn="0" w:lastColumn="0" w:oddVBand="0" w:evenVBand="0" w:oddHBand="0" w:evenHBand="0" w:firstRowFirstColumn="0" w:firstRowLastColumn="0" w:lastRowFirstColumn="0" w:lastRowLastColumn="0"/>
            </w:pPr>
            <w:r>
              <w:t xml:space="preserve">  Lunch is provided and an ideal time to connect with Board members in attendance.</w:t>
            </w:r>
          </w:p>
        </w:tc>
      </w:tr>
      <w:tr w:rsidR="0043766B" w:rsidTr="00626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rsidR="0043766B" w:rsidRDefault="0043766B">
            <w:r>
              <w:t>When</w:t>
            </w:r>
          </w:p>
        </w:tc>
        <w:tc>
          <w:tcPr>
            <w:tcW w:w="2243" w:type="dxa"/>
          </w:tcPr>
          <w:p w:rsidR="0043766B" w:rsidRDefault="00400E09">
            <w:pPr>
              <w:cnfStyle w:val="000000100000" w:firstRow="0" w:lastRow="0" w:firstColumn="0" w:lastColumn="0" w:oddVBand="0" w:evenVBand="0" w:oddHBand="1" w:evenHBand="0" w:firstRowFirstColumn="0" w:firstRowLastColumn="0" w:lastRowFirstColumn="0" w:lastRowLastColumn="0"/>
            </w:pPr>
            <w:r>
              <w:t xml:space="preserve">Hot Topics: </w:t>
            </w:r>
            <w:r w:rsidR="0043766B">
              <w:t xml:space="preserve">Fall </w:t>
            </w:r>
            <w:r w:rsidR="001654A1">
              <w:t>20</w:t>
            </w:r>
            <w:r>
              <w:t>13</w:t>
            </w:r>
          </w:p>
          <w:p w:rsidR="0043766B" w:rsidRDefault="0043766B">
            <w:pPr>
              <w:cnfStyle w:val="000000100000" w:firstRow="0" w:lastRow="0" w:firstColumn="0" w:lastColumn="0" w:oddVBand="0" w:evenVBand="0" w:oddHBand="1" w:evenHBand="0" w:firstRowFirstColumn="0" w:firstRowLastColumn="0" w:lastRowFirstColumn="0" w:lastRowLastColumn="0"/>
            </w:pPr>
            <w:r>
              <w:t>License Renewal:</w:t>
            </w:r>
          </w:p>
          <w:p w:rsidR="0043766B" w:rsidRDefault="0043766B" w:rsidP="00A20E15">
            <w:pPr>
              <w:ind w:left="360"/>
              <w:cnfStyle w:val="000000100000" w:firstRow="0" w:lastRow="0" w:firstColumn="0" w:lastColumn="0" w:oddVBand="0" w:evenVBand="0" w:oddHBand="1" w:evenHBand="0" w:firstRowFirstColumn="0" w:firstRowLastColumn="0" w:lastRowFirstColumn="0" w:lastRowLastColumn="0"/>
            </w:pPr>
            <w:r>
              <w:t>January 2013</w:t>
            </w:r>
          </w:p>
          <w:p w:rsidR="0043766B" w:rsidRDefault="0043766B" w:rsidP="00A20E15">
            <w:pPr>
              <w:ind w:left="360"/>
              <w:cnfStyle w:val="000000100000" w:firstRow="0" w:lastRow="0" w:firstColumn="0" w:lastColumn="0" w:oddVBand="0" w:evenVBand="0" w:oddHBand="1" w:evenHBand="0" w:firstRowFirstColumn="0" w:firstRowLastColumn="0" w:lastRowFirstColumn="0" w:lastRowLastColumn="0"/>
            </w:pPr>
            <w:r>
              <w:t>February 2013</w:t>
            </w:r>
          </w:p>
          <w:p w:rsidR="0043766B" w:rsidRDefault="0043766B" w:rsidP="008C0F74">
            <w:pPr>
              <w:cnfStyle w:val="000000100000" w:firstRow="0" w:lastRow="0" w:firstColumn="0" w:lastColumn="0" w:oddVBand="0" w:evenVBand="0" w:oddHBand="1" w:evenHBand="0" w:firstRowFirstColumn="0" w:firstRowLastColumn="0" w:lastRowFirstColumn="0" w:lastRowLastColumn="0"/>
            </w:pPr>
            <w:r>
              <w:t xml:space="preserve">Distance Learning: </w:t>
            </w:r>
          </w:p>
          <w:p w:rsidR="0043766B" w:rsidRDefault="0043766B" w:rsidP="00A20E15">
            <w:pPr>
              <w:ind w:left="360"/>
              <w:cnfStyle w:val="000000100000" w:firstRow="0" w:lastRow="0" w:firstColumn="0" w:lastColumn="0" w:oddVBand="0" w:evenVBand="0" w:oddHBand="1" w:evenHBand="0" w:firstRowFirstColumn="0" w:firstRowLastColumn="0" w:lastRowFirstColumn="0" w:lastRowLastColumn="0"/>
            </w:pPr>
            <w:r>
              <w:t>ongoing</w:t>
            </w:r>
          </w:p>
        </w:tc>
        <w:tc>
          <w:tcPr>
            <w:tcW w:w="1717" w:type="dxa"/>
          </w:tcPr>
          <w:p w:rsidR="0043766B" w:rsidRDefault="0043766B">
            <w:pPr>
              <w:cnfStyle w:val="000000100000" w:firstRow="0" w:lastRow="0" w:firstColumn="0" w:lastColumn="0" w:oddVBand="0" w:evenVBand="0" w:oddHBand="1" w:evenHBand="0" w:firstRowFirstColumn="0" w:firstRowLastColumn="0" w:lastRowFirstColumn="0" w:lastRowLastColumn="0"/>
            </w:pPr>
          </w:p>
          <w:p w:rsidR="0043766B" w:rsidRDefault="0043766B">
            <w:pPr>
              <w:cnfStyle w:val="000000100000" w:firstRow="0" w:lastRow="0" w:firstColumn="0" w:lastColumn="0" w:oddVBand="0" w:evenVBand="0" w:oddHBand="1" w:evenHBand="0" w:firstRowFirstColumn="0" w:firstRowLastColumn="0" w:lastRowFirstColumn="0" w:lastRowLastColumn="0"/>
            </w:pPr>
            <w:r>
              <w:t>April 3, 2013</w:t>
            </w:r>
          </w:p>
        </w:tc>
        <w:tc>
          <w:tcPr>
            <w:tcW w:w="2118" w:type="dxa"/>
          </w:tcPr>
          <w:p w:rsidR="0043766B" w:rsidRDefault="0043766B">
            <w:pPr>
              <w:cnfStyle w:val="000000100000" w:firstRow="0" w:lastRow="0" w:firstColumn="0" w:lastColumn="0" w:oddVBand="0" w:evenVBand="0" w:oddHBand="1" w:evenHBand="0" w:firstRowFirstColumn="0" w:firstRowLastColumn="0" w:lastRowFirstColumn="0" w:lastRowLastColumn="0"/>
            </w:pPr>
          </w:p>
          <w:p w:rsidR="0043766B" w:rsidRDefault="001654A1" w:rsidP="001654A1">
            <w:pPr>
              <w:cnfStyle w:val="000000100000" w:firstRow="0" w:lastRow="0" w:firstColumn="0" w:lastColumn="0" w:oddVBand="0" w:evenVBand="0" w:oddHBand="1" w:evenHBand="0" w:firstRowFirstColumn="0" w:firstRowLastColumn="0" w:lastRowFirstColumn="0" w:lastRowLastColumn="0"/>
            </w:pPr>
            <w:r>
              <w:t>August 8</w:t>
            </w:r>
            <w:r w:rsidR="0043766B">
              <w:t>-1</w:t>
            </w:r>
            <w:r>
              <w:t>1</w:t>
            </w:r>
            <w:r w:rsidR="0043766B">
              <w:t>, 2013</w:t>
            </w:r>
          </w:p>
        </w:tc>
        <w:tc>
          <w:tcPr>
            <w:tcW w:w="2202" w:type="dxa"/>
          </w:tcPr>
          <w:p w:rsidR="0043766B" w:rsidRDefault="0043766B">
            <w:pPr>
              <w:cnfStyle w:val="000000100000" w:firstRow="0" w:lastRow="0" w:firstColumn="0" w:lastColumn="0" w:oddVBand="0" w:evenVBand="0" w:oddHBand="1" w:evenHBand="0" w:firstRowFirstColumn="0" w:firstRowLastColumn="0" w:lastRowFirstColumn="0" w:lastRowLastColumn="0"/>
            </w:pPr>
          </w:p>
          <w:p w:rsidR="00400E09" w:rsidRDefault="00400E09">
            <w:pPr>
              <w:cnfStyle w:val="000000100000" w:firstRow="0" w:lastRow="0" w:firstColumn="0" w:lastColumn="0" w:oddVBand="0" w:evenVBand="0" w:oddHBand="1" w:evenHBand="0" w:firstRowFirstColumn="0" w:firstRowLastColumn="0" w:lastRowFirstColumn="0" w:lastRowLastColumn="0"/>
            </w:pPr>
            <w:r>
              <w:t>August 10, 2013</w:t>
            </w:r>
          </w:p>
        </w:tc>
        <w:tc>
          <w:tcPr>
            <w:tcW w:w="1800" w:type="dxa"/>
          </w:tcPr>
          <w:p w:rsidR="0043766B" w:rsidRDefault="0043766B">
            <w:pPr>
              <w:cnfStyle w:val="000000100000" w:firstRow="0" w:lastRow="0" w:firstColumn="0" w:lastColumn="0" w:oddVBand="0" w:evenVBand="0" w:oddHBand="1" w:evenHBand="0" w:firstRowFirstColumn="0" w:firstRowLastColumn="0" w:lastRowFirstColumn="0" w:lastRowLastColumn="0"/>
            </w:pPr>
          </w:p>
          <w:p w:rsidR="0043766B" w:rsidRDefault="0043766B">
            <w:pPr>
              <w:cnfStyle w:val="000000100000" w:firstRow="0" w:lastRow="0" w:firstColumn="0" w:lastColumn="0" w:oddVBand="0" w:evenVBand="0" w:oddHBand="1" w:evenHBand="0" w:firstRowFirstColumn="0" w:firstRowLastColumn="0" w:lastRowFirstColumn="0" w:lastRowLastColumn="0"/>
            </w:pPr>
            <w:r>
              <w:t>January 2013</w:t>
            </w:r>
          </w:p>
          <w:p w:rsidR="0043766B" w:rsidRDefault="0043766B">
            <w:pPr>
              <w:cnfStyle w:val="000000100000" w:firstRow="0" w:lastRow="0" w:firstColumn="0" w:lastColumn="0" w:oddVBand="0" w:evenVBand="0" w:oddHBand="1" w:evenHBand="0" w:firstRowFirstColumn="0" w:firstRowLastColumn="0" w:lastRowFirstColumn="0" w:lastRowLastColumn="0"/>
            </w:pPr>
            <w:r>
              <w:t>April 4, 2013</w:t>
            </w:r>
          </w:p>
          <w:p w:rsidR="0043766B" w:rsidRDefault="0043766B">
            <w:pPr>
              <w:cnfStyle w:val="000000100000" w:firstRow="0" w:lastRow="0" w:firstColumn="0" w:lastColumn="0" w:oddVBand="0" w:evenVBand="0" w:oddHBand="1" w:evenHBand="0" w:firstRowFirstColumn="0" w:firstRowLastColumn="0" w:lastRowFirstColumn="0" w:lastRowLastColumn="0"/>
            </w:pPr>
            <w:r>
              <w:t>August 8, 2013</w:t>
            </w:r>
          </w:p>
          <w:p w:rsidR="0043766B" w:rsidRDefault="001654A1" w:rsidP="001654A1">
            <w:pPr>
              <w:cnfStyle w:val="000000100000" w:firstRow="0" w:lastRow="0" w:firstColumn="0" w:lastColumn="0" w:oddVBand="0" w:evenVBand="0" w:oddHBand="1" w:evenHBand="0" w:firstRowFirstColumn="0" w:firstRowLastColumn="0" w:lastRowFirstColumn="0" w:lastRowLastColumn="0"/>
            </w:pPr>
            <w:r>
              <w:t>Sep./</w:t>
            </w:r>
            <w:r w:rsidR="0043766B">
              <w:t>Oct. 2013</w:t>
            </w:r>
          </w:p>
        </w:tc>
      </w:tr>
      <w:tr w:rsidR="0043766B" w:rsidTr="006261DA">
        <w:tc>
          <w:tcPr>
            <w:cnfStyle w:val="001000000000" w:firstRow="0" w:lastRow="0" w:firstColumn="1" w:lastColumn="0" w:oddVBand="0" w:evenVBand="0" w:oddHBand="0" w:evenHBand="0" w:firstRowFirstColumn="0" w:firstRowLastColumn="0" w:lastRowFirstColumn="0" w:lastRowLastColumn="0"/>
            <w:tcW w:w="1170" w:type="dxa"/>
          </w:tcPr>
          <w:p w:rsidR="0043766B" w:rsidRDefault="0043766B">
            <w:r>
              <w:t>Where</w:t>
            </w:r>
          </w:p>
        </w:tc>
        <w:tc>
          <w:tcPr>
            <w:tcW w:w="2243" w:type="dxa"/>
          </w:tcPr>
          <w:p w:rsidR="0043766B" w:rsidRDefault="0043766B">
            <w:pPr>
              <w:cnfStyle w:val="000000000000" w:firstRow="0" w:lastRow="0" w:firstColumn="0" w:lastColumn="0" w:oddVBand="0" w:evenVBand="0" w:oddHBand="0" w:evenHBand="0" w:firstRowFirstColumn="0" w:firstRowLastColumn="0" w:lastRowFirstColumn="0" w:lastRowLastColumn="0"/>
            </w:pPr>
            <w:r>
              <w:t>TBD</w:t>
            </w:r>
          </w:p>
          <w:p w:rsidR="0043766B" w:rsidRDefault="0043766B">
            <w:pPr>
              <w:cnfStyle w:val="000000000000" w:firstRow="0" w:lastRow="0" w:firstColumn="0" w:lastColumn="0" w:oddVBand="0" w:evenVBand="0" w:oddHBand="0" w:evenHBand="0" w:firstRowFirstColumn="0" w:firstRowLastColumn="0" w:lastRowFirstColumn="0" w:lastRowLastColumn="0"/>
            </w:pPr>
          </w:p>
        </w:tc>
        <w:tc>
          <w:tcPr>
            <w:tcW w:w="1717" w:type="dxa"/>
          </w:tcPr>
          <w:p w:rsidR="0043766B" w:rsidRDefault="0043766B">
            <w:pPr>
              <w:cnfStyle w:val="000000000000" w:firstRow="0" w:lastRow="0" w:firstColumn="0" w:lastColumn="0" w:oddVBand="0" w:evenVBand="0" w:oddHBand="0" w:evenHBand="0" w:firstRowFirstColumn="0" w:firstRowLastColumn="0" w:lastRowFirstColumn="0" w:lastRowLastColumn="0"/>
            </w:pPr>
            <w:r>
              <w:t>Tallahassee, FL</w:t>
            </w:r>
          </w:p>
        </w:tc>
        <w:tc>
          <w:tcPr>
            <w:tcW w:w="2118" w:type="dxa"/>
          </w:tcPr>
          <w:p w:rsidR="0043766B" w:rsidRDefault="0043766B">
            <w:pPr>
              <w:cnfStyle w:val="000000000000" w:firstRow="0" w:lastRow="0" w:firstColumn="0" w:lastColumn="0" w:oddVBand="0" w:evenVBand="0" w:oddHBand="0" w:evenHBand="0" w:firstRowFirstColumn="0" w:firstRowLastColumn="0" w:lastRowFirstColumn="0" w:lastRowLastColumn="0"/>
            </w:pPr>
            <w:r>
              <w:t>Orlando, FL</w:t>
            </w:r>
          </w:p>
          <w:p w:rsidR="0043766B" w:rsidRDefault="0043766B">
            <w:pPr>
              <w:cnfStyle w:val="000000000000" w:firstRow="0" w:lastRow="0" w:firstColumn="0" w:lastColumn="0" w:oddVBand="0" w:evenVBand="0" w:oddHBand="0" w:evenHBand="0" w:firstRowFirstColumn="0" w:firstRowLastColumn="0" w:lastRowFirstColumn="0" w:lastRowLastColumn="0"/>
            </w:pPr>
            <w:r>
              <w:t>(Hilton Bonnet Creek)</w:t>
            </w:r>
          </w:p>
        </w:tc>
        <w:tc>
          <w:tcPr>
            <w:tcW w:w="2202" w:type="dxa"/>
          </w:tcPr>
          <w:p w:rsidR="0043766B" w:rsidRDefault="00400E09">
            <w:pPr>
              <w:cnfStyle w:val="000000000000" w:firstRow="0" w:lastRow="0" w:firstColumn="0" w:lastColumn="0" w:oddVBand="0" w:evenVBand="0" w:oddHBand="0" w:evenHBand="0" w:firstRowFirstColumn="0" w:firstRowLastColumn="0" w:lastRowFirstColumn="0" w:lastRowLastColumn="0"/>
            </w:pPr>
            <w:r>
              <w:t>Orlando, FL</w:t>
            </w:r>
          </w:p>
        </w:tc>
        <w:tc>
          <w:tcPr>
            <w:tcW w:w="1800" w:type="dxa"/>
          </w:tcPr>
          <w:p w:rsidR="00975D2C" w:rsidRDefault="00975D2C">
            <w:pPr>
              <w:cnfStyle w:val="000000000000" w:firstRow="0" w:lastRow="0" w:firstColumn="0" w:lastColumn="0" w:oddVBand="0" w:evenVBand="0" w:oddHBand="0" w:evenHBand="0" w:firstRowFirstColumn="0" w:firstRowLastColumn="0" w:lastRowFirstColumn="0" w:lastRowLastColumn="0"/>
            </w:pPr>
            <w:r>
              <w:t>Jacksonville; Tallahassee; Orlando; TBD</w:t>
            </w:r>
          </w:p>
          <w:p w:rsidR="0043766B" w:rsidRDefault="0043766B">
            <w:pPr>
              <w:cnfStyle w:val="000000000000" w:firstRow="0" w:lastRow="0" w:firstColumn="0" w:lastColumn="0" w:oddVBand="0" w:evenVBand="0" w:oddHBand="0" w:evenHBand="0" w:firstRowFirstColumn="0" w:firstRowLastColumn="0" w:lastRowFirstColumn="0" w:lastRowLastColumn="0"/>
            </w:pPr>
          </w:p>
        </w:tc>
      </w:tr>
    </w:tbl>
    <w:p w:rsidR="00412836" w:rsidRPr="00E45590" w:rsidRDefault="006261DA" w:rsidP="00412836">
      <w:pPr>
        <w:spacing w:after="0"/>
        <w:jc w:val="center"/>
        <w:rPr>
          <w:b/>
          <w:sz w:val="24"/>
          <w:szCs w:val="24"/>
        </w:rPr>
      </w:pPr>
      <w:r w:rsidRPr="00E45590">
        <w:rPr>
          <w:b/>
          <w:sz w:val="24"/>
          <w:szCs w:val="24"/>
        </w:rPr>
        <w:t xml:space="preserve">Visit the Sponsorship Page on our website, </w:t>
      </w:r>
      <w:hyperlink r:id="rId13" w:history="1">
        <w:r w:rsidRPr="00E45590">
          <w:rPr>
            <w:rStyle w:val="Hyperlink"/>
            <w:b/>
            <w:color w:val="auto"/>
            <w:sz w:val="24"/>
            <w:szCs w:val="24"/>
          </w:rPr>
          <w:t>www.aiafla.org</w:t>
        </w:r>
      </w:hyperlink>
      <w:r w:rsidR="006A4D96" w:rsidRPr="00E45590">
        <w:rPr>
          <w:b/>
          <w:sz w:val="24"/>
          <w:szCs w:val="24"/>
        </w:rPr>
        <w:t xml:space="preserve"> </w:t>
      </w:r>
      <w:r w:rsidR="00412836" w:rsidRPr="00E45590">
        <w:rPr>
          <w:b/>
          <w:sz w:val="24"/>
          <w:szCs w:val="24"/>
        </w:rPr>
        <w:t>f</w:t>
      </w:r>
      <w:r w:rsidR="006A4D96" w:rsidRPr="00E45590">
        <w:rPr>
          <w:b/>
          <w:sz w:val="24"/>
          <w:szCs w:val="24"/>
        </w:rPr>
        <w:t>or more information</w:t>
      </w:r>
      <w:r w:rsidR="00412836" w:rsidRPr="00E45590">
        <w:rPr>
          <w:b/>
          <w:sz w:val="24"/>
          <w:szCs w:val="24"/>
        </w:rPr>
        <w:t>.</w:t>
      </w:r>
      <w:r w:rsidR="006A4D96" w:rsidRPr="00E45590">
        <w:rPr>
          <w:b/>
          <w:sz w:val="24"/>
          <w:szCs w:val="24"/>
        </w:rPr>
        <w:t xml:space="preserve"> </w:t>
      </w:r>
      <w:r w:rsidR="00412836" w:rsidRPr="00E45590">
        <w:rPr>
          <w:b/>
          <w:sz w:val="24"/>
          <w:szCs w:val="24"/>
        </w:rPr>
        <w:t xml:space="preserve"> </w:t>
      </w:r>
    </w:p>
    <w:p w:rsidR="0043766B" w:rsidRPr="00E45590" w:rsidRDefault="00412836" w:rsidP="00412836">
      <w:pPr>
        <w:spacing w:after="0"/>
        <w:jc w:val="center"/>
        <w:rPr>
          <w:b/>
          <w:sz w:val="24"/>
          <w:szCs w:val="24"/>
        </w:rPr>
      </w:pPr>
      <w:r w:rsidRPr="00E45590">
        <w:rPr>
          <w:b/>
          <w:sz w:val="24"/>
          <w:szCs w:val="24"/>
        </w:rPr>
        <w:t>P</w:t>
      </w:r>
      <w:r w:rsidR="006A4D96" w:rsidRPr="00E45590">
        <w:rPr>
          <w:b/>
          <w:sz w:val="24"/>
          <w:szCs w:val="24"/>
        </w:rPr>
        <w:t>lease contact Eileen Johnson, CMP, Hon. Assoc. AIA (850) 222-7590 or ehjohnson@aiafla.org.</w:t>
      </w:r>
    </w:p>
    <w:p w:rsidR="00640EA3" w:rsidRDefault="00640EA3" w:rsidP="00E45590">
      <w:pPr>
        <w:spacing w:after="120"/>
        <w:rPr>
          <w:b/>
          <w:color w:val="C00000"/>
          <w:sz w:val="24"/>
          <w:szCs w:val="24"/>
        </w:rPr>
      </w:pPr>
    </w:p>
    <w:p w:rsidR="00A95217" w:rsidRPr="00BA78B9" w:rsidRDefault="00A95217" w:rsidP="00E45590">
      <w:pPr>
        <w:spacing w:after="120"/>
        <w:rPr>
          <w:b/>
          <w:color w:val="C00000"/>
          <w:sz w:val="24"/>
          <w:szCs w:val="24"/>
        </w:rPr>
      </w:pPr>
      <w:r w:rsidRPr="00BA78B9">
        <w:rPr>
          <w:b/>
          <w:color w:val="C00000"/>
          <w:sz w:val="24"/>
          <w:szCs w:val="24"/>
        </w:rPr>
        <w:lastRenderedPageBreak/>
        <w:t>License Renewal Seminars Opportunities</w:t>
      </w:r>
      <w:r w:rsidR="00AF5C36">
        <w:rPr>
          <w:b/>
          <w:color w:val="C00000"/>
          <w:sz w:val="24"/>
          <w:szCs w:val="24"/>
        </w:rPr>
        <w:t xml:space="preserve"> </w:t>
      </w:r>
    </w:p>
    <w:p w:rsidR="00031255" w:rsidRDefault="00031255" w:rsidP="00E45590">
      <w:pPr>
        <w:spacing w:after="0"/>
      </w:pPr>
      <w:r>
        <w:t xml:space="preserve">License Renewal Seminars are an important aspect of AIA Florida and the architects </w:t>
      </w:r>
      <w:r w:rsidR="00030A26">
        <w:t>they</w:t>
      </w:r>
      <w:r>
        <w:t xml:space="preserve"> serve.  All Florida licensees must complete 20 hours of continuing education every two years by February 28 of odd years.  AIA Florida provides 2 ½ day seminars prior to this renewal date</w:t>
      </w:r>
      <w:r w:rsidR="001F5F26">
        <w:t xml:space="preserve"> across Florida.  Below are the benefits enjoyed by our License Renewal </w:t>
      </w:r>
      <w:proofErr w:type="gramStart"/>
      <w:r w:rsidR="001F5F26">
        <w:t>sponsors:</w:t>
      </w:r>
      <w:proofErr w:type="gramEnd"/>
    </w:p>
    <w:p w:rsidR="00E45590" w:rsidRPr="00E45590" w:rsidRDefault="00E45590" w:rsidP="00E45590">
      <w:pPr>
        <w:spacing w:after="0"/>
        <w:rPr>
          <w:sz w:val="10"/>
          <w:szCs w:val="10"/>
        </w:rPr>
      </w:pPr>
    </w:p>
    <w:p w:rsidR="001F5F26" w:rsidRDefault="001F5F26" w:rsidP="001F5F26">
      <w:pPr>
        <w:pStyle w:val="ListParagraph"/>
        <w:numPr>
          <w:ilvl w:val="0"/>
          <w:numId w:val="8"/>
        </w:numPr>
      </w:pPr>
      <w:r>
        <w:t>Network with the architects –attendance 90-150 per session</w:t>
      </w:r>
    </w:p>
    <w:p w:rsidR="001F5F26" w:rsidRDefault="001F5F26" w:rsidP="001F5F26">
      <w:pPr>
        <w:pStyle w:val="ListParagraph"/>
        <w:numPr>
          <w:ilvl w:val="0"/>
          <w:numId w:val="8"/>
        </w:numPr>
      </w:pPr>
      <w:r>
        <w:t>Table-top display at seminar</w:t>
      </w:r>
    </w:p>
    <w:p w:rsidR="001F5F26" w:rsidRDefault="001F5F26" w:rsidP="001F5F26">
      <w:pPr>
        <w:pStyle w:val="ListParagraph"/>
        <w:numPr>
          <w:ilvl w:val="0"/>
          <w:numId w:val="8"/>
        </w:numPr>
      </w:pPr>
      <w:r>
        <w:t>Sign recognition with logo at seminar</w:t>
      </w:r>
    </w:p>
    <w:p w:rsidR="001F5F26" w:rsidRDefault="001F5F26" w:rsidP="001F5F26">
      <w:pPr>
        <w:pStyle w:val="ListParagraph"/>
        <w:numPr>
          <w:ilvl w:val="0"/>
          <w:numId w:val="8"/>
        </w:numPr>
      </w:pPr>
      <w:r>
        <w:t xml:space="preserve">Recognition on the Friday Facts &amp; AIA Florida website, </w:t>
      </w:r>
      <w:r w:rsidRPr="001F5F26">
        <w:t>www.aia</w:t>
      </w:r>
      <w:r w:rsidR="00605E96">
        <w:t>fla</w:t>
      </w:r>
      <w:r w:rsidRPr="001F5F26">
        <w:t>.org</w:t>
      </w:r>
    </w:p>
    <w:p w:rsidR="001F5F26" w:rsidRDefault="001F5F26" w:rsidP="001F5F26">
      <w:pPr>
        <w:pStyle w:val="ListParagraph"/>
        <w:numPr>
          <w:ilvl w:val="0"/>
          <w:numId w:val="8"/>
        </w:numPr>
      </w:pPr>
      <w:r>
        <w:t xml:space="preserve">Recognition in an issue of the </w:t>
      </w:r>
      <w:r w:rsidRPr="001F5F26">
        <w:rPr>
          <w:i/>
        </w:rPr>
        <w:t>Florida/Caribbean Architect</w:t>
      </w:r>
    </w:p>
    <w:p w:rsidR="00031255" w:rsidRPr="00BA78B9" w:rsidRDefault="00031255" w:rsidP="00E45590">
      <w:pPr>
        <w:spacing w:after="120"/>
        <w:rPr>
          <w:b/>
          <w:color w:val="C00000"/>
          <w:sz w:val="24"/>
          <w:szCs w:val="24"/>
        </w:rPr>
      </w:pPr>
      <w:r w:rsidRPr="00BA78B9">
        <w:rPr>
          <w:b/>
          <w:color w:val="C00000"/>
          <w:sz w:val="24"/>
          <w:szCs w:val="24"/>
        </w:rPr>
        <w:t>Hot Topics Seminars</w:t>
      </w:r>
      <w:r w:rsidR="00BA78B9">
        <w:rPr>
          <w:b/>
          <w:color w:val="C00000"/>
          <w:sz w:val="24"/>
          <w:szCs w:val="24"/>
        </w:rPr>
        <w:t xml:space="preserve"> Opportunities</w:t>
      </w:r>
    </w:p>
    <w:p w:rsidR="00031255" w:rsidRDefault="00031255" w:rsidP="00E45590">
      <w:pPr>
        <w:spacing w:after="0"/>
      </w:pPr>
      <w:r>
        <w:t>Each fall, AIA Florida presents a seminar series across the state highlighting timely topics of interest to architects.  AIA Florida offers Allied members the opportunity to present a one-hour continuing education session</w:t>
      </w:r>
      <w:r w:rsidR="001F5F26">
        <w:t xml:space="preserve"> during these seminars.  See below for the benefits you’ll receive as a Hot Topics sponsor:</w:t>
      </w:r>
    </w:p>
    <w:p w:rsidR="00E45590" w:rsidRPr="00E45590" w:rsidRDefault="00E45590" w:rsidP="00E45590">
      <w:pPr>
        <w:spacing w:after="0"/>
        <w:rPr>
          <w:sz w:val="10"/>
          <w:szCs w:val="10"/>
        </w:rPr>
      </w:pPr>
    </w:p>
    <w:p w:rsidR="00031255" w:rsidRPr="00031255" w:rsidRDefault="00031255" w:rsidP="00031255">
      <w:pPr>
        <w:pStyle w:val="ListParagraph"/>
        <w:numPr>
          <w:ilvl w:val="0"/>
          <w:numId w:val="8"/>
        </w:numPr>
        <w:rPr>
          <w:u w:val="single"/>
        </w:rPr>
      </w:pPr>
      <w:r w:rsidRPr="00031255">
        <w:rPr>
          <w:u w:val="single"/>
        </w:rPr>
        <w:t xml:space="preserve">One hour CE presentation </w:t>
      </w:r>
    </w:p>
    <w:p w:rsidR="00031255" w:rsidRDefault="00031255" w:rsidP="00031255">
      <w:pPr>
        <w:pStyle w:val="ListParagraph"/>
        <w:numPr>
          <w:ilvl w:val="0"/>
          <w:numId w:val="8"/>
        </w:numPr>
      </w:pPr>
      <w:r>
        <w:t>Network with the architects –attendance 40-50 per session</w:t>
      </w:r>
    </w:p>
    <w:p w:rsidR="00031255" w:rsidRDefault="00031255" w:rsidP="00031255">
      <w:pPr>
        <w:pStyle w:val="ListParagraph"/>
        <w:numPr>
          <w:ilvl w:val="0"/>
          <w:numId w:val="8"/>
        </w:numPr>
      </w:pPr>
      <w:r>
        <w:t>Table-top display at seminar</w:t>
      </w:r>
    </w:p>
    <w:p w:rsidR="00031255" w:rsidRDefault="00031255" w:rsidP="00031255">
      <w:pPr>
        <w:pStyle w:val="ListParagraph"/>
        <w:numPr>
          <w:ilvl w:val="0"/>
          <w:numId w:val="8"/>
        </w:numPr>
      </w:pPr>
      <w:r>
        <w:t>Sign recognition with logo at seminar</w:t>
      </w:r>
    </w:p>
    <w:p w:rsidR="00031255" w:rsidRDefault="00031255" w:rsidP="00031255">
      <w:pPr>
        <w:pStyle w:val="ListParagraph"/>
        <w:numPr>
          <w:ilvl w:val="0"/>
          <w:numId w:val="8"/>
        </w:numPr>
      </w:pPr>
      <w:r>
        <w:t xml:space="preserve">Recognition on the Friday Facts &amp; AIA Florida website, </w:t>
      </w:r>
      <w:r w:rsidRPr="001F5F26">
        <w:t>www.aia</w:t>
      </w:r>
      <w:r w:rsidR="00605E96">
        <w:t>fla</w:t>
      </w:r>
      <w:r w:rsidRPr="001F5F26">
        <w:t>.org</w:t>
      </w:r>
    </w:p>
    <w:p w:rsidR="00031255" w:rsidRPr="00031255" w:rsidRDefault="00031255" w:rsidP="00031255">
      <w:pPr>
        <w:pStyle w:val="ListParagraph"/>
        <w:numPr>
          <w:ilvl w:val="0"/>
          <w:numId w:val="8"/>
        </w:numPr>
        <w:rPr>
          <w:b/>
        </w:rPr>
      </w:pPr>
      <w:r>
        <w:t xml:space="preserve">Recognition in an issue of the </w:t>
      </w:r>
      <w:r w:rsidRPr="00031255">
        <w:rPr>
          <w:i/>
        </w:rPr>
        <w:t>Florida/Caribbean Architect</w:t>
      </w:r>
      <w:r w:rsidRPr="00031255">
        <w:rPr>
          <w:i/>
        </w:rPr>
        <w:tab/>
      </w:r>
    </w:p>
    <w:p w:rsidR="00A95217" w:rsidRPr="00BA78B9" w:rsidRDefault="00A95217" w:rsidP="00E45590">
      <w:pPr>
        <w:spacing w:after="120"/>
        <w:rPr>
          <w:b/>
          <w:color w:val="C00000"/>
          <w:sz w:val="24"/>
          <w:szCs w:val="24"/>
        </w:rPr>
      </w:pPr>
      <w:r w:rsidRPr="00BA78B9">
        <w:rPr>
          <w:b/>
          <w:color w:val="C00000"/>
          <w:sz w:val="24"/>
          <w:szCs w:val="24"/>
        </w:rPr>
        <w:t>Legislative Day</w:t>
      </w:r>
      <w:r w:rsidR="001819B7" w:rsidRPr="00BA78B9">
        <w:rPr>
          <w:b/>
          <w:color w:val="C00000"/>
          <w:sz w:val="24"/>
          <w:szCs w:val="24"/>
        </w:rPr>
        <w:t xml:space="preserve"> </w:t>
      </w:r>
      <w:r w:rsidRPr="00BA78B9">
        <w:rPr>
          <w:b/>
          <w:color w:val="C00000"/>
          <w:sz w:val="24"/>
          <w:szCs w:val="24"/>
        </w:rPr>
        <w:t>Reception Opportunities</w:t>
      </w:r>
    </w:p>
    <w:p w:rsidR="001819B7" w:rsidRDefault="001819B7" w:rsidP="00E45590">
      <w:pPr>
        <w:spacing w:after="0"/>
      </w:pPr>
      <w:r>
        <w:t>AIA Florida hosts an annual Legislative Day for board members, licensed architects and allied professionals in the early spring each year.  This “day at the Capitol” is a pivotal event where architects meet with legislators in the House and Senate and explain the issues related to architects and the architecture industry.  The culmination of this important day is the Legislative Reception at the AIA Florida headquarters building in Tallahassee.  Your company can be an important part of this event by being the Reception sponsor:</w:t>
      </w:r>
    </w:p>
    <w:p w:rsidR="00E45590" w:rsidRPr="00E45590" w:rsidRDefault="00E45590" w:rsidP="00E45590">
      <w:pPr>
        <w:spacing w:after="0"/>
        <w:rPr>
          <w:sz w:val="10"/>
          <w:szCs w:val="10"/>
        </w:rPr>
      </w:pPr>
    </w:p>
    <w:p w:rsidR="001819B7" w:rsidRDefault="001819B7" w:rsidP="001819B7">
      <w:pPr>
        <w:pStyle w:val="ListParagraph"/>
        <w:numPr>
          <w:ilvl w:val="0"/>
          <w:numId w:val="9"/>
        </w:numPr>
      </w:pPr>
      <w:r>
        <w:t>Network with the architects – attendance 60-75</w:t>
      </w:r>
    </w:p>
    <w:p w:rsidR="001819B7" w:rsidRDefault="001819B7" w:rsidP="001819B7">
      <w:pPr>
        <w:pStyle w:val="ListParagraph"/>
        <w:numPr>
          <w:ilvl w:val="0"/>
          <w:numId w:val="9"/>
        </w:numPr>
      </w:pPr>
      <w:r>
        <w:t>Sign recognition with logo</w:t>
      </w:r>
    </w:p>
    <w:p w:rsidR="001819B7" w:rsidRDefault="001819B7" w:rsidP="001819B7">
      <w:pPr>
        <w:pStyle w:val="ListParagraph"/>
        <w:numPr>
          <w:ilvl w:val="0"/>
          <w:numId w:val="9"/>
        </w:numPr>
      </w:pPr>
      <w:r>
        <w:t>Introduction of sponsor by AIA Florida President</w:t>
      </w:r>
    </w:p>
    <w:p w:rsidR="001819B7" w:rsidRPr="00605E96" w:rsidRDefault="00605E96" w:rsidP="001819B7">
      <w:pPr>
        <w:pStyle w:val="ListParagraph"/>
        <w:numPr>
          <w:ilvl w:val="0"/>
          <w:numId w:val="9"/>
        </w:numPr>
      </w:pPr>
      <w:r>
        <w:rPr>
          <w:b/>
        </w:rPr>
        <w:t>Opportunity to speak at reception 2-5 minutes</w:t>
      </w:r>
    </w:p>
    <w:p w:rsidR="00605E96" w:rsidRPr="001819B7" w:rsidRDefault="00605E96" w:rsidP="001819B7">
      <w:pPr>
        <w:pStyle w:val="ListParagraph"/>
        <w:numPr>
          <w:ilvl w:val="0"/>
          <w:numId w:val="9"/>
        </w:numPr>
      </w:pPr>
      <w:r>
        <w:t>Recognition on Friday  Facts &amp; AIA Florida website, www.aiafla.org</w:t>
      </w:r>
    </w:p>
    <w:p w:rsidR="004A57F0" w:rsidRPr="00BA78B9" w:rsidRDefault="004A57F0" w:rsidP="004A57F0">
      <w:pPr>
        <w:spacing w:after="0" w:line="240" w:lineRule="auto"/>
        <w:rPr>
          <w:b/>
          <w:color w:val="C00000"/>
          <w:sz w:val="24"/>
          <w:szCs w:val="24"/>
        </w:rPr>
      </w:pPr>
      <w:r w:rsidRPr="00BA78B9">
        <w:rPr>
          <w:b/>
          <w:color w:val="C00000"/>
          <w:sz w:val="24"/>
          <w:szCs w:val="24"/>
        </w:rPr>
        <w:t>Board Meeting Opportunities</w:t>
      </w:r>
      <w:r w:rsidR="00AF5C36">
        <w:rPr>
          <w:b/>
          <w:color w:val="C00000"/>
          <w:sz w:val="24"/>
          <w:szCs w:val="24"/>
        </w:rPr>
        <w:t xml:space="preserve"> </w:t>
      </w:r>
    </w:p>
    <w:p w:rsidR="004A57F0" w:rsidRDefault="004A57F0" w:rsidP="004A57F0">
      <w:pPr>
        <w:spacing w:after="0" w:line="240" w:lineRule="auto"/>
        <w:rPr>
          <w:b/>
        </w:rPr>
      </w:pPr>
    </w:p>
    <w:p w:rsidR="004A57F0" w:rsidRPr="00031255" w:rsidRDefault="004A57F0" w:rsidP="004A57F0">
      <w:pPr>
        <w:spacing w:after="0" w:line="240" w:lineRule="auto"/>
      </w:pPr>
      <w:r>
        <w:t>AIA Florida Board meetings occur four times per year for the purpose of elected leadership to meet and guide the association through the year successfully.  As a Board Meeting sponsor, you be will eligible for the following benefits:</w:t>
      </w:r>
    </w:p>
    <w:p w:rsidR="004A57F0" w:rsidRPr="00E45590" w:rsidRDefault="004A57F0" w:rsidP="004A57F0">
      <w:pPr>
        <w:spacing w:after="0" w:line="240" w:lineRule="auto"/>
        <w:rPr>
          <w:b/>
          <w:sz w:val="10"/>
          <w:szCs w:val="10"/>
        </w:rPr>
      </w:pPr>
    </w:p>
    <w:p w:rsidR="004A57F0" w:rsidRDefault="004A57F0" w:rsidP="004A57F0">
      <w:pPr>
        <w:pStyle w:val="ListParagraph"/>
        <w:numPr>
          <w:ilvl w:val="0"/>
          <w:numId w:val="7"/>
        </w:numPr>
      </w:pPr>
      <w:r>
        <w:t>Announcement of your Board sponsorship in weekly Friday Facts</w:t>
      </w:r>
      <w:r>
        <w:tab/>
        <w:t>3,500 members</w:t>
      </w:r>
    </w:p>
    <w:p w:rsidR="004A57F0" w:rsidRDefault="004A57F0" w:rsidP="004A57F0">
      <w:pPr>
        <w:pStyle w:val="ListParagraph"/>
        <w:numPr>
          <w:ilvl w:val="0"/>
          <w:numId w:val="7"/>
        </w:numPr>
      </w:pPr>
      <w:r w:rsidRPr="00031255">
        <w:rPr>
          <w:b/>
        </w:rPr>
        <w:t>Opportunity to speak at lunch for 3-5 minutes</w:t>
      </w:r>
      <w:r>
        <w:tab/>
      </w:r>
      <w:r>
        <w:tab/>
        <w:t xml:space="preserve">     </w:t>
      </w:r>
      <w:r>
        <w:tab/>
        <w:t>55 + industry leaders</w:t>
      </w:r>
    </w:p>
    <w:p w:rsidR="004A57F0" w:rsidRDefault="004A57F0" w:rsidP="004A57F0">
      <w:pPr>
        <w:pStyle w:val="ListParagraph"/>
        <w:numPr>
          <w:ilvl w:val="0"/>
          <w:numId w:val="7"/>
        </w:numPr>
      </w:pPr>
      <w:r>
        <w:t>Sign recognition with logo at meeting</w:t>
      </w:r>
      <w:r>
        <w:tab/>
      </w:r>
      <w:r>
        <w:tab/>
      </w:r>
      <w:r>
        <w:tab/>
      </w:r>
      <w:r>
        <w:tab/>
        <w:t>55 + industry leaders</w:t>
      </w:r>
    </w:p>
    <w:p w:rsidR="004A57F0" w:rsidRDefault="004A57F0" w:rsidP="004A57F0">
      <w:pPr>
        <w:pStyle w:val="ListParagraph"/>
        <w:numPr>
          <w:ilvl w:val="0"/>
          <w:numId w:val="7"/>
        </w:numPr>
      </w:pPr>
      <w:r>
        <w:t>Table-top display at meeting</w:t>
      </w:r>
      <w:r>
        <w:tab/>
      </w:r>
      <w:r>
        <w:tab/>
      </w:r>
      <w:r>
        <w:tab/>
      </w:r>
      <w:r>
        <w:tab/>
      </w:r>
      <w:r>
        <w:tab/>
        <w:t xml:space="preserve">55+ industry leaders </w:t>
      </w:r>
    </w:p>
    <w:p w:rsidR="004A57F0" w:rsidRPr="00031255" w:rsidRDefault="004A57F0" w:rsidP="004A57F0">
      <w:pPr>
        <w:pStyle w:val="ListParagraph"/>
        <w:numPr>
          <w:ilvl w:val="0"/>
          <w:numId w:val="7"/>
        </w:numPr>
        <w:spacing w:after="0" w:line="240" w:lineRule="auto"/>
        <w:rPr>
          <w:b/>
        </w:rPr>
      </w:pPr>
      <w:r>
        <w:t xml:space="preserve">Recognition in an issue of the </w:t>
      </w:r>
      <w:r w:rsidRPr="00031255">
        <w:rPr>
          <w:i/>
        </w:rPr>
        <w:t>Florida/Caribbean Architect</w:t>
      </w:r>
      <w:r w:rsidRPr="00031255">
        <w:rPr>
          <w:i/>
        </w:rPr>
        <w:tab/>
      </w:r>
      <w:r>
        <w:t xml:space="preserve">     </w:t>
      </w:r>
      <w:r>
        <w:tab/>
        <w:t>4,500 members</w:t>
      </w:r>
    </w:p>
    <w:p w:rsidR="00AA0D5D" w:rsidRDefault="00B55AB7">
      <w:pPr>
        <w:rPr>
          <w:b/>
          <w:color w:val="C00000"/>
          <w:sz w:val="28"/>
          <w:szCs w:val="28"/>
          <w:u w:val="single"/>
        </w:rPr>
      </w:pPr>
      <w:r w:rsidRPr="00BA78B9">
        <w:rPr>
          <w:b/>
          <w:color w:val="C00000"/>
          <w:sz w:val="28"/>
          <w:szCs w:val="28"/>
          <w:u w:val="single"/>
        </w:rPr>
        <w:lastRenderedPageBreak/>
        <w:t>Annual Convention Opportunities</w:t>
      </w:r>
    </w:p>
    <w:p w:rsidR="00664B67" w:rsidRDefault="00664B67">
      <w:pPr>
        <w:rPr>
          <w:b/>
          <w:color w:val="C00000"/>
          <w:sz w:val="24"/>
          <w:szCs w:val="24"/>
        </w:rPr>
      </w:pPr>
      <w:r>
        <w:rPr>
          <w:b/>
          <w:color w:val="C00000"/>
          <w:sz w:val="24"/>
          <w:szCs w:val="24"/>
        </w:rPr>
        <w:t>Annual Tradeshow</w:t>
      </w:r>
    </w:p>
    <w:p w:rsidR="00664B67" w:rsidRDefault="00664B67">
      <w:r>
        <w:t>The Tradeshow occurs in conjunction with the AIA Florida Annual Convention.  The one-day format allows you and architects the maximum amount of interaction, with no other scheduled activities planned.  The Tradeshow is themed each year to provide a “party-like” atmosphere with food, drinks and door prizes.  Tradeshow booths feature:</w:t>
      </w:r>
    </w:p>
    <w:p w:rsidR="00664B67" w:rsidRPr="00664B67" w:rsidRDefault="00664B67" w:rsidP="00664B67">
      <w:pPr>
        <w:numPr>
          <w:ilvl w:val="0"/>
          <w:numId w:val="10"/>
        </w:numPr>
        <w:spacing w:after="0" w:line="240" w:lineRule="auto"/>
        <w:ind w:left="936" w:hanging="216"/>
        <w:rPr>
          <w:rFonts w:cstheme="minorHAnsi"/>
        </w:rPr>
      </w:pPr>
      <w:r w:rsidRPr="00664B67">
        <w:rPr>
          <w:rFonts w:cstheme="minorHAnsi"/>
        </w:rPr>
        <w:t>8’ x 10’ booth with drape -  back and sides</w:t>
      </w:r>
    </w:p>
    <w:p w:rsidR="00664B67" w:rsidRPr="00664B67" w:rsidRDefault="00664B67" w:rsidP="00664B67">
      <w:pPr>
        <w:numPr>
          <w:ilvl w:val="0"/>
          <w:numId w:val="10"/>
        </w:numPr>
        <w:spacing w:after="0" w:line="240" w:lineRule="auto"/>
        <w:ind w:left="936" w:hanging="216"/>
        <w:rPr>
          <w:rFonts w:cstheme="minorHAnsi"/>
        </w:rPr>
      </w:pPr>
      <w:r w:rsidRPr="00664B67">
        <w:rPr>
          <w:rFonts w:cstheme="minorHAnsi"/>
        </w:rPr>
        <w:t>Draped table and two (2) chairs</w:t>
      </w:r>
    </w:p>
    <w:p w:rsidR="00664B67" w:rsidRPr="00664B67" w:rsidRDefault="00664B67" w:rsidP="00664B67">
      <w:pPr>
        <w:numPr>
          <w:ilvl w:val="0"/>
          <w:numId w:val="10"/>
        </w:numPr>
        <w:spacing w:after="0" w:line="240" w:lineRule="auto"/>
        <w:ind w:left="936" w:hanging="216"/>
        <w:rPr>
          <w:rFonts w:cstheme="minorHAnsi"/>
        </w:rPr>
      </w:pPr>
      <w:r w:rsidRPr="00664B67">
        <w:rPr>
          <w:rFonts w:cstheme="minorHAnsi"/>
        </w:rPr>
        <w:t>Wastebasket</w:t>
      </w:r>
    </w:p>
    <w:p w:rsidR="00664B67" w:rsidRPr="00664B67" w:rsidRDefault="00664B67" w:rsidP="00664B67">
      <w:pPr>
        <w:numPr>
          <w:ilvl w:val="0"/>
          <w:numId w:val="10"/>
        </w:numPr>
        <w:spacing w:after="0" w:line="240" w:lineRule="auto"/>
        <w:ind w:left="936" w:hanging="216"/>
        <w:rPr>
          <w:rFonts w:cstheme="minorHAnsi"/>
        </w:rPr>
      </w:pPr>
      <w:r w:rsidRPr="00664B67">
        <w:rPr>
          <w:rFonts w:cstheme="minorHAnsi"/>
        </w:rPr>
        <w:t>Signage at Tradeshow</w:t>
      </w:r>
    </w:p>
    <w:p w:rsidR="00664B67" w:rsidRPr="00664B67" w:rsidRDefault="00664B67" w:rsidP="00664B67">
      <w:pPr>
        <w:numPr>
          <w:ilvl w:val="0"/>
          <w:numId w:val="10"/>
        </w:numPr>
        <w:spacing w:after="0" w:line="240" w:lineRule="auto"/>
        <w:ind w:left="936" w:hanging="216"/>
        <w:rPr>
          <w:rFonts w:cstheme="minorHAnsi"/>
        </w:rPr>
      </w:pPr>
      <w:r w:rsidRPr="00664B67">
        <w:rPr>
          <w:rFonts w:cstheme="minorHAnsi"/>
        </w:rPr>
        <w:t>Company description and listing in the convention program</w:t>
      </w:r>
    </w:p>
    <w:p w:rsidR="00664B67" w:rsidRDefault="00664B67" w:rsidP="00664B67">
      <w:pPr>
        <w:numPr>
          <w:ilvl w:val="0"/>
          <w:numId w:val="10"/>
        </w:numPr>
        <w:spacing w:after="0" w:line="240" w:lineRule="auto"/>
        <w:ind w:left="936" w:hanging="216"/>
        <w:rPr>
          <w:rFonts w:cstheme="minorHAnsi"/>
        </w:rPr>
      </w:pPr>
      <w:smartTag w:uri="urn:schemas-microsoft-com:office:smarttags" w:element="stockticker">
        <w:r w:rsidRPr="00664B67">
          <w:rPr>
            <w:rFonts w:cstheme="minorHAnsi"/>
          </w:rPr>
          <w:t>AIA</w:t>
        </w:r>
      </w:smartTag>
      <w:r w:rsidRPr="00664B67">
        <w:rPr>
          <w:rFonts w:cstheme="minorHAnsi"/>
        </w:rPr>
        <w:t xml:space="preserve"> Florida Convention Attendees Roster</w:t>
      </w:r>
    </w:p>
    <w:p w:rsidR="00664B67" w:rsidRPr="00664B67" w:rsidRDefault="00664B67" w:rsidP="00664B67">
      <w:pPr>
        <w:numPr>
          <w:ilvl w:val="0"/>
          <w:numId w:val="10"/>
        </w:numPr>
        <w:spacing w:after="0" w:line="240" w:lineRule="auto"/>
        <w:ind w:left="936" w:hanging="216"/>
        <w:rPr>
          <w:rFonts w:cstheme="minorHAnsi"/>
        </w:rPr>
      </w:pPr>
      <w:r>
        <w:rPr>
          <w:rFonts w:cstheme="minorHAnsi"/>
          <w:color w:val="C00000"/>
        </w:rPr>
        <w:t>10% Discount for Allied Members!</w:t>
      </w:r>
    </w:p>
    <w:p w:rsidR="00CA62CF" w:rsidRDefault="00CA62CF" w:rsidP="00CA62CF">
      <w:pPr>
        <w:spacing w:after="0"/>
        <w:rPr>
          <w:b/>
          <w:color w:val="C00000"/>
          <w:sz w:val="24"/>
          <w:szCs w:val="24"/>
        </w:rPr>
      </w:pPr>
    </w:p>
    <w:p w:rsidR="00664B67" w:rsidRPr="00664B67" w:rsidRDefault="00664B67" w:rsidP="00B849EF">
      <w:pPr>
        <w:spacing w:after="120"/>
        <w:rPr>
          <w:b/>
          <w:color w:val="C00000"/>
          <w:sz w:val="24"/>
          <w:szCs w:val="24"/>
        </w:rPr>
      </w:pPr>
      <w:r w:rsidRPr="00664B67">
        <w:rPr>
          <w:b/>
          <w:color w:val="C00000"/>
          <w:sz w:val="24"/>
          <w:szCs w:val="24"/>
        </w:rPr>
        <w:t>Convention Sponsorship</w:t>
      </w:r>
      <w:r>
        <w:rPr>
          <w:b/>
          <w:color w:val="C00000"/>
          <w:sz w:val="24"/>
          <w:szCs w:val="24"/>
        </w:rPr>
        <w:t xml:space="preserve"> Levels</w:t>
      </w:r>
    </w:p>
    <w:p w:rsidR="00B55AB7" w:rsidRDefault="00B55AB7" w:rsidP="00B849EF">
      <w:pPr>
        <w:spacing w:after="120"/>
      </w:pPr>
      <w:r>
        <w:t>Convention sponsors receive different benefits depen</w:t>
      </w:r>
      <w:r w:rsidR="00A95217">
        <w:t xml:space="preserve">ding on their sponsorship level – </w:t>
      </w:r>
      <w:r w:rsidR="00A95217" w:rsidRPr="005A4AD3">
        <w:rPr>
          <w:b/>
          <w:color w:val="808080" w:themeColor="background1" w:themeShade="80"/>
        </w:rPr>
        <w:t>Platinum</w:t>
      </w:r>
      <w:r w:rsidR="00A95217" w:rsidRPr="005A4AD3">
        <w:rPr>
          <w:b/>
        </w:rPr>
        <w:t xml:space="preserve">, </w:t>
      </w:r>
      <w:r w:rsidR="00A95217" w:rsidRPr="005A4AD3">
        <w:rPr>
          <w:b/>
          <w:color w:val="95B3D7" w:themeColor="accent1" w:themeTint="99"/>
        </w:rPr>
        <w:t>Diamond</w:t>
      </w:r>
      <w:r w:rsidR="00A95217" w:rsidRPr="005A4AD3">
        <w:rPr>
          <w:b/>
        </w:rPr>
        <w:t xml:space="preserve">, </w:t>
      </w:r>
      <w:r w:rsidR="00A95217" w:rsidRPr="005A4AD3">
        <w:rPr>
          <w:b/>
          <w:color w:val="76923C" w:themeColor="accent3" w:themeShade="BF"/>
        </w:rPr>
        <w:t>Emerald</w:t>
      </w:r>
      <w:r w:rsidR="00A95217" w:rsidRPr="005A4AD3">
        <w:rPr>
          <w:b/>
        </w:rPr>
        <w:t xml:space="preserve">, </w:t>
      </w:r>
      <w:r w:rsidR="00A95217" w:rsidRPr="005A4AD3">
        <w:rPr>
          <w:b/>
          <w:color w:val="FFC000"/>
        </w:rPr>
        <w:t>Gold</w:t>
      </w:r>
      <w:r w:rsidR="00A95217" w:rsidRPr="005A4AD3">
        <w:rPr>
          <w:b/>
        </w:rPr>
        <w:t xml:space="preserve">, </w:t>
      </w:r>
      <w:r w:rsidR="00A95217" w:rsidRPr="005A4AD3">
        <w:rPr>
          <w:b/>
          <w:color w:val="A6A6A6" w:themeColor="background1" w:themeShade="A6"/>
        </w:rPr>
        <w:t xml:space="preserve">Silver </w:t>
      </w:r>
      <w:r w:rsidR="00A95217" w:rsidRPr="00A56660">
        <w:t>and</w:t>
      </w:r>
      <w:r w:rsidR="00A95217" w:rsidRPr="005A4AD3">
        <w:rPr>
          <w:b/>
          <w:color w:val="948A54" w:themeColor="background2" w:themeShade="80"/>
        </w:rPr>
        <w:t xml:space="preserve"> </w:t>
      </w:r>
      <w:r w:rsidR="00A95217" w:rsidRPr="005A4AD3">
        <w:rPr>
          <w:b/>
          <w:color w:val="984806" w:themeColor="accent6" w:themeShade="80"/>
        </w:rPr>
        <w:t>Bronze</w:t>
      </w:r>
      <w:r w:rsidR="00A95217">
        <w:t xml:space="preserve">.  Examples of </w:t>
      </w:r>
      <w:r w:rsidR="005A4AD3">
        <w:t xml:space="preserve">just </w:t>
      </w:r>
      <w:r w:rsidR="00A95217">
        <w:t>some of the benefits received are listed below:</w:t>
      </w:r>
    </w:p>
    <w:p w:rsidR="00A95217" w:rsidRPr="009D3690" w:rsidRDefault="00A95217" w:rsidP="00EE4EEF">
      <w:pPr>
        <w:numPr>
          <w:ilvl w:val="0"/>
          <w:numId w:val="2"/>
        </w:numPr>
        <w:spacing w:after="0" w:line="240" w:lineRule="auto"/>
        <w:rPr>
          <w:b/>
        </w:rPr>
      </w:pPr>
      <w:r w:rsidRPr="009D3690">
        <w:t>Premium 8X10 Booth at Tradeshow</w:t>
      </w:r>
    </w:p>
    <w:p w:rsidR="00A95217" w:rsidRPr="009D3690" w:rsidRDefault="00A95217" w:rsidP="00EE4EEF">
      <w:pPr>
        <w:numPr>
          <w:ilvl w:val="0"/>
          <w:numId w:val="2"/>
        </w:numPr>
        <w:spacing w:after="0" w:line="240" w:lineRule="auto"/>
        <w:rPr>
          <w:b/>
        </w:rPr>
      </w:pPr>
      <w:r w:rsidRPr="009D3690">
        <w:t xml:space="preserve">Opportunity to introduce the Keynote Speaker </w:t>
      </w:r>
    </w:p>
    <w:p w:rsidR="00A95217" w:rsidRDefault="004C515F" w:rsidP="00EE4EEF">
      <w:pPr>
        <w:numPr>
          <w:ilvl w:val="0"/>
          <w:numId w:val="2"/>
        </w:numPr>
        <w:spacing w:after="0" w:line="240" w:lineRule="auto"/>
      </w:pPr>
      <w:r>
        <w:t>T</w:t>
      </w:r>
      <w:r w:rsidR="00A95217" w:rsidRPr="009D3690">
        <w:t>ickets to the President’s Reception</w:t>
      </w:r>
    </w:p>
    <w:p w:rsidR="00A95217" w:rsidRPr="009D3690" w:rsidRDefault="00A95217" w:rsidP="00EE4EEF">
      <w:pPr>
        <w:numPr>
          <w:ilvl w:val="0"/>
          <w:numId w:val="2"/>
        </w:numPr>
        <w:spacing w:after="0" w:line="240" w:lineRule="auto"/>
      </w:pPr>
      <w:r w:rsidRPr="009D3690">
        <w:t xml:space="preserve">Signage and verbal recognition at </w:t>
      </w:r>
      <w:r w:rsidR="004C515F">
        <w:t>the President’s Reception</w:t>
      </w:r>
    </w:p>
    <w:p w:rsidR="00A95217" w:rsidRPr="009D3690" w:rsidRDefault="00A95217" w:rsidP="00EE4EEF">
      <w:pPr>
        <w:numPr>
          <w:ilvl w:val="0"/>
          <w:numId w:val="2"/>
        </w:numPr>
        <w:spacing w:after="0" w:line="240" w:lineRule="auto"/>
      </w:pPr>
      <w:r w:rsidRPr="009D3690">
        <w:t xml:space="preserve">Invitation to a special Sponsor Breakfast at the </w:t>
      </w:r>
      <w:r>
        <w:t>C</w:t>
      </w:r>
      <w:r w:rsidRPr="009D3690">
        <w:t>onvention</w:t>
      </w:r>
    </w:p>
    <w:p w:rsidR="00A95217" w:rsidRPr="009D3690" w:rsidRDefault="00A95217" w:rsidP="00EE4EEF">
      <w:pPr>
        <w:numPr>
          <w:ilvl w:val="0"/>
          <w:numId w:val="2"/>
        </w:numPr>
        <w:spacing w:after="0" w:line="240" w:lineRule="auto"/>
      </w:pPr>
      <w:r w:rsidRPr="009D3690">
        <w:t>Company name, and paragraph on services offered in Tradeshow Program</w:t>
      </w:r>
    </w:p>
    <w:p w:rsidR="00A95217" w:rsidRPr="009D3690" w:rsidRDefault="00A95217" w:rsidP="00EE4EEF">
      <w:pPr>
        <w:numPr>
          <w:ilvl w:val="0"/>
          <w:numId w:val="2"/>
        </w:numPr>
        <w:spacing w:after="0" w:line="240" w:lineRule="auto"/>
      </w:pPr>
      <w:r w:rsidRPr="009D3690">
        <w:t xml:space="preserve">Contact information for all </w:t>
      </w:r>
      <w:r>
        <w:t>C</w:t>
      </w:r>
      <w:r w:rsidRPr="009D3690">
        <w:t>onvention attendees</w:t>
      </w:r>
      <w:r>
        <w:t xml:space="preserve"> (</w:t>
      </w:r>
      <w:r w:rsidRPr="00691C97">
        <w:rPr>
          <w:sz w:val="20"/>
          <w:szCs w:val="20"/>
        </w:rPr>
        <w:t>excluding emails</w:t>
      </w:r>
      <w:r>
        <w:t>)</w:t>
      </w:r>
    </w:p>
    <w:p w:rsidR="00A95217" w:rsidRPr="009D3690" w:rsidRDefault="00A95217" w:rsidP="00EE4EEF">
      <w:pPr>
        <w:numPr>
          <w:ilvl w:val="0"/>
          <w:numId w:val="2"/>
        </w:numPr>
        <w:spacing w:after="0" w:line="240" w:lineRule="auto"/>
      </w:pPr>
      <w:r w:rsidRPr="009D3690">
        <w:t>Sponsor Flag at booth</w:t>
      </w:r>
    </w:p>
    <w:p w:rsidR="00A95217" w:rsidRPr="009D3690" w:rsidRDefault="00A95217" w:rsidP="00EE4EEF">
      <w:pPr>
        <w:numPr>
          <w:ilvl w:val="0"/>
          <w:numId w:val="2"/>
        </w:numPr>
        <w:spacing w:after="0" w:line="240" w:lineRule="auto"/>
      </w:pPr>
      <w:r w:rsidRPr="009D3690">
        <w:t>One year individual Allied Membership with full benefits</w:t>
      </w:r>
    </w:p>
    <w:p w:rsidR="00A95217" w:rsidRPr="009D3690" w:rsidRDefault="00A95217" w:rsidP="00EE4EEF">
      <w:pPr>
        <w:numPr>
          <w:ilvl w:val="0"/>
          <w:numId w:val="2"/>
        </w:numPr>
        <w:spacing w:after="0" w:line="240" w:lineRule="auto"/>
      </w:pPr>
      <w:r w:rsidRPr="009D3690">
        <w:t>One Editorial article in the weekly Friday Facts</w:t>
      </w:r>
    </w:p>
    <w:p w:rsidR="00A95217" w:rsidRPr="009D3690" w:rsidRDefault="00A95217" w:rsidP="00EE4EEF">
      <w:pPr>
        <w:numPr>
          <w:ilvl w:val="0"/>
          <w:numId w:val="2"/>
        </w:numPr>
        <w:spacing w:after="0" w:line="240" w:lineRule="auto"/>
      </w:pPr>
      <w:r w:rsidRPr="009D3690">
        <w:t xml:space="preserve">Recognition in </w:t>
      </w:r>
      <w:r w:rsidRPr="009D3690">
        <w:rPr>
          <w:i/>
        </w:rPr>
        <w:t>Florida/Caribbean Architect</w:t>
      </w:r>
      <w:r w:rsidRPr="009D3690">
        <w:t xml:space="preserve"> magazine</w:t>
      </w:r>
    </w:p>
    <w:p w:rsidR="00A95217" w:rsidRPr="009D3690" w:rsidRDefault="00A95217" w:rsidP="00EE4EEF">
      <w:pPr>
        <w:numPr>
          <w:ilvl w:val="0"/>
          <w:numId w:val="2"/>
        </w:numPr>
        <w:spacing w:after="0" w:line="240" w:lineRule="auto"/>
      </w:pPr>
      <w:r w:rsidRPr="009D3690">
        <w:t xml:space="preserve">Six months of recognition on </w:t>
      </w:r>
      <w:smartTag w:uri="urn:schemas-microsoft-com:office:smarttags" w:element="stockticker">
        <w:r w:rsidRPr="009D3690">
          <w:t>AIA</w:t>
        </w:r>
      </w:smartTag>
      <w:r w:rsidRPr="009D3690">
        <w:t xml:space="preserve"> Florida web site</w:t>
      </w:r>
    </w:p>
    <w:p w:rsidR="00A95217" w:rsidRPr="00F65DB7" w:rsidRDefault="00A95217" w:rsidP="00A95217">
      <w:pPr>
        <w:spacing w:after="0" w:line="240" w:lineRule="auto"/>
        <w:rPr>
          <w:color w:val="C00000"/>
        </w:rPr>
      </w:pPr>
    </w:p>
    <w:p w:rsidR="00546B65" w:rsidRPr="00BA78B9" w:rsidRDefault="00EB6B2A" w:rsidP="00EB6B2A">
      <w:pPr>
        <w:rPr>
          <w:b/>
          <w:color w:val="C00000"/>
          <w:sz w:val="24"/>
          <w:szCs w:val="24"/>
        </w:rPr>
      </w:pPr>
      <w:r w:rsidRPr="00BA78B9">
        <w:rPr>
          <w:b/>
          <w:color w:val="C00000"/>
          <w:sz w:val="24"/>
          <w:szCs w:val="24"/>
        </w:rPr>
        <w:t xml:space="preserve">Honor &amp; Design Awards </w:t>
      </w:r>
      <w:r w:rsidR="00546B65" w:rsidRPr="00BA78B9">
        <w:rPr>
          <w:b/>
          <w:color w:val="C00000"/>
          <w:sz w:val="24"/>
          <w:szCs w:val="24"/>
        </w:rPr>
        <w:t xml:space="preserve">Program </w:t>
      </w:r>
      <w:r w:rsidRPr="00BA78B9">
        <w:rPr>
          <w:b/>
          <w:color w:val="C00000"/>
          <w:sz w:val="24"/>
          <w:szCs w:val="24"/>
        </w:rPr>
        <w:t>Sponsorship Opportunities</w:t>
      </w:r>
      <w:r w:rsidR="00AF5C36">
        <w:rPr>
          <w:b/>
          <w:color w:val="C00000"/>
          <w:sz w:val="24"/>
          <w:szCs w:val="24"/>
        </w:rPr>
        <w:t xml:space="preserve"> </w:t>
      </w:r>
    </w:p>
    <w:p w:rsidR="00031255" w:rsidRDefault="00031255" w:rsidP="00A95217">
      <w:pPr>
        <w:spacing w:after="0" w:line="240" w:lineRule="auto"/>
      </w:pPr>
      <w:r>
        <w:t xml:space="preserve">The Honor &amp; Design Awards program is </w:t>
      </w:r>
      <w:r w:rsidR="00134880">
        <w:t>a</w:t>
      </w:r>
      <w:r>
        <w:t xml:space="preserve"> prestigious annual event for AIA Members and Allied professionals.  The program occurs at each Annual Convention as a formal dinner and presentation ceremony.  Below are some </w:t>
      </w:r>
      <w:r w:rsidR="005B2F46">
        <w:t>benefits associated with</w:t>
      </w:r>
      <w:bookmarkStart w:id="0" w:name="_GoBack"/>
      <w:bookmarkEnd w:id="0"/>
      <w:r>
        <w:t xml:space="preserve"> this event:</w:t>
      </w:r>
    </w:p>
    <w:p w:rsidR="00031255" w:rsidRDefault="00031255" w:rsidP="00A95217">
      <w:pPr>
        <w:spacing w:after="0" w:line="240" w:lineRule="auto"/>
      </w:pPr>
    </w:p>
    <w:p w:rsidR="00031255" w:rsidRDefault="00031255" w:rsidP="00BE016F">
      <w:pPr>
        <w:numPr>
          <w:ilvl w:val="0"/>
          <w:numId w:val="2"/>
        </w:numPr>
        <w:spacing w:after="0" w:line="240" w:lineRule="auto"/>
      </w:pPr>
      <w:r w:rsidRPr="009D3690">
        <w:t xml:space="preserve">Recognition and </w:t>
      </w:r>
      <w:r>
        <w:t>l</w:t>
      </w:r>
      <w:r w:rsidRPr="009D3690">
        <w:t>ogo on the Call for Entries mailed to 3,500</w:t>
      </w:r>
      <w:r>
        <w:t xml:space="preserve"> l</w:t>
      </w:r>
      <w:r w:rsidRPr="009D3690">
        <w:t>eadi</w:t>
      </w:r>
      <w:r>
        <w:t xml:space="preserve">ng architects and on the </w:t>
      </w:r>
      <w:r w:rsidRPr="009D3690">
        <w:t xml:space="preserve">Awards </w:t>
      </w:r>
      <w:r>
        <w:t xml:space="preserve">Dinner program </w:t>
      </w:r>
    </w:p>
    <w:p w:rsidR="00031255" w:rsidRPr="00031255" w:rsidRDefault="00031255" w:rsidP="00BE016F">
      <w:pPr>
        <w:pStyle w:val="ListParagraph"/>
        <w:numPr>
          <w:ilvl w:val="0"/>
          <w:numId w:val="2"/>
        </w:numPr>
        <w:spacing w:after="0"/>
      </w:pPr>
      <w:r w:rsidRPr="009D3690">
        <w:t>Two complimentary tickets to t</w:t>
      </w:r>
      <w:r>
        <w:t>he Honor &amp; Design Awards Dinner</w:t>
      </w:r>
    </w:p>
    <w:p w:rsidR="00031255" w:rsidRPr="00031255" w:rsidRDefault="00031255" w:rsidP="00BE016F">
      <w:pPr>
        <w:numPr>
          <w:ilvl w:val="0"/>
          <w:numId w:val="2"/>
        </w:numPr>
        <w:spacing w:after="0" w:line="240" w:lineRule="auto"/>
        <w:rPr>
          <w:b/>
        </w:rPr>
      </w:pPr>
      <w:r w:rsidRPr="009D3690">
        <w:t>Premium 8X10 Booth at Tradeshow</w:t>
      </w:r>
    </w:p>
    <w:p w:rsidR="00031255" w:rsidRPr="009D3690" w:rsidRDefault="00031255" w:rsidP="00BE016F">
      <w:pPr>
        <w:numPr>
          <w:ilvl w:val="0"/>
          <w:numId w:val="2"/>
        </w:numPr>
        <w:spacing w:after="0" w:line="240" w:lineRule="auto"/>
      </w:pPr>
      <w:r w:rsidRPr="009D3690">
        <w:t>Company name, and paragraph on services offered in Tradeshow Program</w:t>
      </w:r>
    </w:p>
    <w:p w:rsidR="00031255" w:rsidRPr="009D3690" w:rsidRDefault="00031255" w:rsidP="00BE016F">
      <w:pPr>
        <w:numPr>
          <w:ilvl w:val="0"/>
          <w:numId w:val="2"/>
        </w:numPr>
        <w:spacing w:after="0" w:line="240" w:lineRule="auto"/>
      </w:pPr>
      <w:r w:rsidRPr="009D3690">
        <w:t xml:space="preserve">Contact information for all </w:t>
      </w:r>
      <w:r>
        <w:t>C</w:t>
      </w:r>
      <w:r w:rsidRPr="009D3690">
        <w:t>onvention attendees</w:t>
      </w:r>
      <w:r>
        <w:t xml:space="preserve"> (</w:t>
      </w:r>
      <w:r w:rsidRPr="00691C97">
        <w:rPr>
          <w:sz w:val="20"/>
          <w:szCs w:val="20"/>
        </w:rPr>
        <w:t>excluding emails</w:t>
      </w:r>
      <w:r>
        <w:t>)</w:t>
      </w:r>
    </w:p>
    <w:p w:rsidR="00CA62CF" w:rsidRDefault="00CA62CF" w:rsidP="00CA62CF">
      <w:pPr>
        <w:rPr>
          <w:b/>
          <w:color w:val="C00000"/>
          <w:sz w:val="24"/>
          <w:szCs w:val="24"/>
        </w:rPr>
      </w:pPr>
    </w:p>
    <w:p w:rsidR="00134880" w:rsidRPr="00CA62CF" w:rsidRDefault="00CA62CF" w:rsidP="00CA62CF">
      <w:pPr>
        <w:rPr>
          <w:b/>
          <w:color w:val="C00000"/>
          <w:sz w:val="24"/>
          <w:szCs w:val="24"/>
        </w:rPr>
      </w:pPr>
      <w:r w:rsidRPr="00CA62CF">
        <w:rPr>
          <w:b/>
          <w:color w:val="C00000"/>
          <w:sz w:val="24"/>
          <w:szCs w:val="24"/>
        </w:rPr>
        <w:t xml:space="preserve">AIA Florida can customize a sponsorship package for you.  We welcome your ideas and suggestions </w:t>
      </w:r>
      <w:r w:rsidR="00A63D16">
        <w:rPr>
          <w:b/>
          <w:color w:val="C00000"/>
          <w:sz w:val="24"/>
          <w:szCs w:val="24"/>
        </w:rPr>
        <w:t>about</w:t>
      </w:r>
      <w:r w:rsidRPr="00CA62CF">
        <w:rPr>
          <w:b/>
          <w:color w:val="C00000"/>
          <w:sz w:val="24"/>
          <w:szCs w:val="24"/>
        </w:rPr>
        <w:t xml:space="preserve"> becoming involved with us and Florida architects.</w:t>
      </w:r>
      <w:r>
        <w:rPr>
          <w:b/>
          <w:color w:val="C00000"/>
          <w:sz w:val="24"/>
          <w:szCs w:val="24"/>
        </w:rPr>
        <w:t xml:space="preserve">  Call (850) 222-7590 for more information!</w:t>
      </w:r>
    </w:p>
    <w:sectPr w:rsidR="00134880" w:rsidRPr="00CA62CF" w:rsidSect="0043766B">
      <w:type w:val="continuous"/>
      <w:pgSz w:w="12240" w:h="15840"/>
      <w:pgMar w:top="720" w:right="1080" w:bottom="72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FB7" w:rsidRDefault="005B0FB7" w:rsidP="00F65DB7">
      <w:pPr>
        <w:spacing w:after="0" w:line="240" w:lineRule="auto"/>
      </w:pPr>
      <w:r>
        <w:separator/>
      </w:r>
    </w:p>
  </w:endnote>
  <w:endnote w:type="continuationSeparator" w:id="0">
    <w:p w:rsidR="005B0FB7" w:rsidRDefault="005B0FB7" w:rsidP="00F6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FB7" w:rsidRDefault="005B0FB7" w:rsidP="00F65DB7">
      <w:pPr>
        <w:spacing w:after="0" w:line="240" w:lineRule="auto"/>
      </w:pPr>
      <w:r>
        <w:separator/>
      </w:r>
    </w:p>
  </w:footnote>
  <w:footnote w:type="continuationSeparator" w:id="0">
    <w:p w:rsidR="005B0FB7" w:rsidRDefault="005B0FB7" w:rsidP="00F65D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792_"/>
      </v:shape>
    </w:pict>
  </w:numPicBullet>
  <w:abstractNum w:abstractNumId="0">
    <w:nsid w:val="1D493D2B"/>
    <w:multiLevelType w:val="hybridMultilevel"/>
    <w:tmpl w:val="5086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5549E"/>
    <w:multiLevelType w:val="hybridMultilevel"/>
    <w:tmpl w:val="96687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32882"/>
    <w:multiLevelType w:val="hybridMultilevel"/>
    <w:tmpl w:val="90324764"/>
    <w:lvl w:ilvl="0" w:tplc="254AE532">
      <w:start w:val="201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B818A7"/>
    <w:multiLevelType w:val="hybridMultilevel"/>
    <w:tmpl w:val="FD845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8D1F3C"/>
    <w:multiLevelType w:val="hybridMultilevel"/>
    <w:tmpl w:val="E69ECA3E"/>
    <w:lvl w:ilvl="0" w:tplc="254AE532">
      <w:start w:val="201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721EB9"/>
    <w:multiLevelType w:val="hybridMultilevel"/>
    <w:tmpl w:val="B6F2D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EB123F"/>
    <w:multiLevelType w:val="hybridMultilevel"/>
    <w:tmpl w:val="61F0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AF16B5"/>
    <w:multiLevelType w:val="hybridMultilevel"/>
    <w:tmpl w:val="4FB8D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5007E3D"/>
    <w:multiLevelType w:val="hybridMultilevel"/>
    <w:tmpl w:val="8C6EBC1E"/>
    <w:lvl w:ilvl="0" w:tplc="254AE532">
      <w:start w:val="201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0654A9"/>
    <w:multiLevelType w:val="hybridMultilevel"/>
    <w:tmpl w:val="44723390"/>
    <w:lvl w:ilvl="0" w:tplc="EE62D64E">
      <w:start w:val="2"/>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E72FD2"/>
    <w:multiLevelType w:val="hybridMultilevel"/>
    <w:tmpl w:val="E7484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CD709BD"/>
    <w:multiLevelType w:val="hybridMultilevel"/>
    <w:tmpl w:val="7B5C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E5196E"/>
    <w:multiLevelType w:val="hybridMultilevel"/>
    <w:tmpl w:val="EA1824E0"/>
    <w:lvl w:ilvl="0" w:tplc="254AE532">
      <w:start w:val="2010"/>
      <w:numFmt w:val="bullet"/>
      <w:lvlText w:val=""/>
      <w:lvlJc w:val="left"/>
      <w:pPr>
        <w:tabs>
          <w:tab w:val="num" w:pos="1080"/>
        </w:tabs>
        <w:ind w:left="1080" w:hanging="360"/>
      </w:pPr>
      <w:rPr>
        <w:rFonts w:ascii="Symbol" w:eastAsia="Times New Roman" w:hAnsi="Symbol" w:cs="Times New Roman" w:hint="default"/>
      </w:rPr>
    </w:lvl>
    <w:lvl w:ilvl="1" w:tplc="2C60B332">
      <w:start w:val="2"/>
      <w:numFmt w:val="bullet"/>
      <w:lvlText w:val=""/>
      <w:lvlJc w:val="left"/>
      <w:pPr>
        <w:tabs>
          <w:tab w:val="num" w:pos="1800"/>
        </w:tabs>
        <w:ind w:left="1800" w:hanging="360"/>
      </w:pPr>
      <w:rPr>
        <w:rFonts w:ascii="Symbol" w:hAnsi="Symbol" w:hint="default"/>
        <w:color w:val="auto"/>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2"/>
  </w:num>
  <w:num w:numId="3">
    <w:abstractNumId w:val="10"/>
  </w:num>
  <w:num w:numId="4">
    <w:abstractNumId w:val="3"/>
  </w:num>
  <w:num w:numId="5">
    <w:abstractNumId w:val="0"/>
  </w:num>
  <w:num w:numId="6">
    <w:abstractNumId w:val="1"/>
  </w:num>
  <w:num w:numId="7">
    <w:abstractNumId w:val="8"/>
  </w:num>
  <w:num w:numId="8">
    <w:abstractNumId w:val="4"/>
  </w:num>
  <w:num w:numId="9">
    <w:abstractNumId w:val="2"/>
  </w:num>
  <w:num w:numId="10">
    <w:abstractNumId w:val="9"/>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6A0"/>
    <w:rsid w:val="000173E2"/>
    <w:rsid w:val="00025993"/>
    <w:rsid w:val="00030A26"/>
    <w:rsid w:val="00031255"/>
    <w:rsid w:val="0006077F"/>
    <w:rsid w:val="000778FC"/>
    <w:rsid w:val="000C2315"/>
    <w:rsid w:val="00134880"/>
    <w:rsid w:val="001654A1"/>
    <w:rsid w:val="001819B7"/>
    <w:rsid w:val="001F5F26"/>
    <w:rsid w:val="00227263"/>
    <w:rsid w:val="002471CD"/>
    <w:rsid w:val="003236A0"/>
    <w:rsid w:val="00337BA1"/>
    <w:rsid w:val="003F0ECC"/>
    <w:rsid w:val="00400E09"/>
    <w:rsid w:val="00412836"/>
    <w:rsid w:val="0043766B"/>
    <w:rsid w:val="004A5229"/>
    <w:rsid w:val="004A57F0"/>
    <w:rsid w:val="004C515F"/>
    <w:rsid w:val="004D58C1"/>
    <w:rsid w:val="00545697"/>
    <w:rsid w:val="00546B65"/>
    <w:rsid w:val="005A4AD3"/>
    <w:rsid w:val="005B0FB7"/>
    <w:rsid w:val="005B2F46"/>
    <w:rsid w:val="005B48C1"/>
    <w:rsid w:val="00605E96"/>
    <w:rsid w:val="006261DA"/>
    <w:rsid w:val="00640EA3"/>
    <w:rsid w:val="00664B67"/>
    <w:rsid w:val="006A4D96"/>
    <w:rsid w:val="006C0CB8"/>
    <w:rsid w:val="007518EA"/>
    <w:rsid w:val="0077144A"/>
    <w:rsid w:val="00783049"/>
    <w:rsid w:val="007C4E50"/>
    <w:rsid w:val="008346FE"/>
    <w:rsid w:val="008442FA"/>
    <w:rsid w:val="00862A12"/>
    <w:rsid w:val="008C0F74"/>
    <w:rsid w:val="00975D2C"/>
    <w:rsid w:val="009D7B9E"/>
    <w:rsid w:val="009F01C7"/>
    <w:rsid w:val="00A20E01"/>
    <w:rsid w:val="00A20E15"/>
    <w:rsid w:val="00A326E6"/>
    <w:rsid w:val="00A56660"/>
    <w:rsid w:val="00A63D16"/>
    <w:rsid w:val="00A72477"/>
    <w:rsid w:val="00A95217"/>
    <w:rsid w:val="00AA0D5D"/>
    <w:rsid w:val="00AB0D57"/>
    <w:rsid w:val="00AC46F7"/>
    <w:rsid w:val="00AD2E91"/>
    <w:rsid w:val="00AF5C36"/>
    <w:rsid w:val="00B07D74"/>
    <w:rsid w:val="00B55AB7"/>
    <w:rsid w:val="00B63B73"/>
    <w:rsid w:val="00B849EF"/>
    <w:rsid w:val="00B939B1"/>
    <w:rsid w:val="00BA78B9"/>
    <w:rsid w:val="00BE016F"/>
    <w:rsid w:val="00C13E50"/>
    <w:rsid w:val="00C44E4A"/>
    <w:rsid w:val="00C50F16"/>
    <w:rsid w:val="00CA62CF"/>
    <w:rsid w:val="00D21FAF"/>
    <w:rsid w:val="00D556D5"/>
    <w:rsid w:val="00DA6B85"/>
    <w:rsid w:val="00DD5054"/>
    <w:rsid w:val="00E45590"/>
    <w:rsid w:val="00EB07B5"/>
    <w:rsid w:val="00EB6B2A"/>
    <w:rsid w:val="00EE4EEF"/>
    <w:rsid w:val="00F277A5"/>
    <w:rsid w:val="00F279DC"/>
    <w:rsid w:val="00F65DB7"/>
    <w:rsid w:val="00FA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36A0"/>
    <w:pPr>
      <w:ind w:left="720"/>
      <w:contextualSpacing/>
    </w:pPr>
  </w:style>
  <w:style w:type="paragraph" w:styleId="BalloonText">
    <w:name w:val="Balloon Text"/>
    <w:basedOn w:val="Normal"/>
    <w:link w:val="BalloonTextChar"/>
    <w:uiPriority w:val="99"/>
    <w:semiHidden/>
    <w:unhideWhenUsed/>
    <w:rsid w:val="009D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B9E"/>
    <w:rPr>
      <w:rFonts w:ascii="Tahoma" w:hAnsi="Tahoma" w:cs="Tahoma"/>
      <w:sz w:val="16"/>
      <w:szCs w:val="16"/>
    </w:rPr>
  </w:style>
  <w:style w:type="character" w:styleId="Hyperlink">
    <w:name w:val="Hyperlink"/>
    <w:rsid w:val="00031255"/>
    <w:rPr>
      <w:color w:val="0000FF"/>
      <w:u w:val="single"/>
    </w:rPr>
  </w:style>
  <w:style w:type="table" w:styleId="MediumShading2-Accent2">
    <w:name w:val="Medium Shading 2 Accent 2"/>
    <w:basedOn w:val="TableNormal"/>
    <w:uiPriority w:val="64"/>
    <w:rsid w:val="00A20E1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
    <w:name w:val="Colorful List"/>
    <w:basedOn w:val="TableNormal"/>
    <w:uiPriority w:val="72"/>
    <w:rsid w:val="00A20E1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Grid3-Accent2">
    <w:name w:val="Medium Grid 3 Accent 2"/>
    <w:basedOn w:val="TableNormal"/>
    <w:uiPriority w:val="69"/>
    <w:rsid w:val="00A20E1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NoSpacing">
    <w:name w:val="No Spacing"/>
    <w:link w:val="NoSpacingChar"/>
    <w:uiPriority w:val="1"/>
    <w:qFormat/>
    <w:rsid w:val="00A326E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326E6"/>
    <w:rPr>
      <w:rFonts w:eastAsiaTheme="minorEastAsia"/>
      <w:lang w:eastAsia="ja-JP"/>
    </w:rPr>
  </w:style>
  <w:style w:type="paragraph" w:styleId="Header">
    <w:name w:val="header"/>
    <w:basedOn w:val="Normal"/>
    <w:link w:val="HeaderChar"/>
    <w:uiPriority w:val="99"/>
    <w:unhideWhenUsed/>
    <w:rsid w:val="00F65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DB7"/>
  </w:style>
  <w:style w:type="paragraph" w:styleId="Footer">
    <w:name w:val="footer"/>
    <w:basedOn w:val="Normal"/>
    <w:link w:val="FooterChar"/>
    <w:uiPriority w:val="99"/>
    <w:unhideWhenUsed/>
    <w:rsid w:val="00F65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36A0"/>
    <w:pPr>
      <w:ind w:left="720"/>
      <w:contextualSpacing/>
    </w:pPr>
  </w:style>
  <w:style w:type="paragraph" w:styleId="BalloonText">
    <w:name w:val="Balloon Text"/>
    <w:basedOn w:val="Normal"/>
    <w:link w:val="BalloonTextChar"/>
    <w:uiPriority w:val="99"/>
    <w:semiHidden/>
    <w:unhideWhenUsed/>
    <w:rsid w:val="009D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B9E"/>
    <w:rPr>
      <w:rFonts w:ascii="Tahoma" w:hAnsi="Tahoma" w:cs="Tahoma"/>
      <w:sz w:val="16"/>
      <w:szCs w:val="16"/>
    </w:rPr>
  </w:style>
  <w:style w:type="character" w:styleId="Hyperlink">
    <w:name w:val="Hyperlink"/>
    <w:rsid w:val="00031255"/>
    <w:rPr>
      <w:color w:val="0000FF"/>
      <w:u w:val="single"/>
    </w:rPr>
  </w:style>
  <w:style w:type="table" w:styleId="MediumShading2-Accent2">
    <w:name w:val="Medium Shading 2 Accent 2"/>
    <w:basedOn w:val="TableNormal"/>
    <w:uiPriority w:val="64"/>
    <w:rsid w:val="00A20E1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
    <w:name w:val="Colorful List"/>
    <w:basedOn w:val="TableNormal"/>
    <w:uiPriority w:val="72"/>
    <w:rsid w:val="00A20E1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Grid3-Accent2">
    <w:name w:val="Medium Grid 3 Accent 2"/>
    <w:basedOn w:val="TableNormal"/>
    <w:uiPriority w:val="69"/>
    <w:rsid w:val="00A20E1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NoSpacing">
    <w:name w:val="No Spacing"/>
    <w:link w:val="NoSpacingChar"/>
    <w:uiPriority w:val="1"/>
    <w:qFormat/>
    <w:rsid w:val="00A326E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326E6"/>
    <w:rPr>
      <w:rFonts w:eastAsiaTheme="minorEastAsia"/>
      <w:lang w:eastAsia="ja-JP"/>
    </w:rPr>
  </w:style>
  <w:style w:type="paragraph" w:styleId="Header">
    <w:name w:val="header"/>
    <w:basedOn w:val="Normal"/>
    <w:link w:val="HeaderChar"/>
    <w:uiPriority w:val="99"/>
    <w:unhideWhenUsed/>
    <w:rsid w:val="00F65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DB7"/>
  </w:style>
  <w:style w:type="paragraph" w:styleId="Footer">
    <w:name w:val="footer"/>
    <w:basedOn w:val="Normal"/>
    <w:link w:val="FooterChar"/>
    <w:uiPriority w:val="99"/>
    <w:unhideWhenUsed/>
    <w:rsid w:val="00F65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iafla.org"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aiafla.org/upload_documents/Naylor2013Ki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iafla.org/upload_documents/Naylor2013Kit.pdf"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3D658D-3A80-41E9-B550-E34FC08C5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7191</TotalTime>
  <Pages>5</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Annual Sponsorship Opportunities</vt:lpstr>
    </vt:vector>
  </TitlesOfParts>
  <Company>Microsoft</Company>
  <LinksUpToDate>false</LinksUpToDate>
  <CharactersWithSpaces>10352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Sponsorship Opportunities</dc:title>
  <dc:subject>For allied professionals in the architecture profession</dc:subject>
  <dc:creator/>
  <cp:lastModifiedBy>Lisa O'Donnell</cp:lastModifiedBy>
  <cp:revision>60</cp:revision>
  <cp:lastPrinted>2012-12-03T19:13:00Z</cp:lastPrinted>
  <dcterms:created xsi:type="dcterms:W3CDTF">2012-09-06T13:54:00Z</dcterms:created>
  <dcterms:modified xsi:type="dcterms:W3CDTF">2012-12-10T16:49:00Z</dcterms:modified>
</cp:coreProperties>
</file>